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15" w:rsidRPr="00905102" w:rsidRDefault="00905102" w:rsidP="000810B8">
      <w:pPr>
        <w:pStyle w:val="a3"/>
        <w:jc w:val="center"/>
        <w:rPr>
          <w:b/>
          <w:sz w:val="32"/>
          <w:szCs w:val="32"/>
          <w:lang w:val="bg-BG"/>
        </w:rPr>
      </w:pPr>
      <w:r w:rsidRPr="00905102">
        <w:rPr>
          <w:b/>
          <w:sz w:val="32"/>
          <w:szCs w:val="32"/>
          <w:lang w:val="bg-BG"/>
        </w:rPr>
        <w:t>Дидактичната игра</w:t>
      </w:r>
      <w:r w:rsidR="006720D4">
        <w:rPr>
          <w:b/>
          <w:sz w:val="32"/>
          <w:szCs w:val="32"/>
          <w:lang w:val="bg-BG"/>
        </w:rPr>
        <w:t xml:space="preserve"> по </w:t>
      </w:r>
      <w:r w:rsidR="000810B8">
        <w:rPr>
          <w:b/>
          <w:sz w:val="32"/>
          <w:szCs w:val="32"/>
          <w:lang w:val="bg-BG"/>
        </w:rPr>
        <w:t>Б.Е.Л.</w:t>
      </w:r>
      <w:r w:rsidR="006720D4">
        <w:rPr>
          <w:b/>
          <w:sz w:val="32"/>
          <w:szCs w:val="32"/>
          <w:lang w:val="bg-BG"/>
        </w:rPr>
        <w:t xml:space="preserve"> </w:t>
      </w:r>
      <w:r w:rsidRPr="00905102">
        <w:rPr>
          <w:b/>
          <w:sz w:val="32"/>
          <w:szCs w:val="32"/>
          <w:lang w:val="bg-BG"/>
        </w:rPr>
        <w:t xml:space="preserve"> в детската градина</w:t>
      </w:r>
      <w:r w:rsidR="000810B8">
        <w:rPr>
          <w:b/>
          <w:sz w:val="32"/>
          <w:szCs w:val="32"/>
          <w:lang w:val="bg-BG"/>
        </w:rPr>
        <w:t>-</w:t>
      </w:r>
    </w:p>
    <w:p w:rsidR="00905102" w:rsidRDefault="00905102" w:rsidP="000810B8">
      <w:pPr>
        <w:pStyle w:val="a3"/>
        <w:jc w:val="center"/>
        <w:rPr>
          <w:b/>
          <w:sz w:val="32"/>
          <w:szCs w:val="32"/>
          <w:lang w:val="bg-BG"/>
        </w:rPr>
      </w:pPr>
      <w:r w:rsidRPr="00905102">
        <w:rPr>
          <w:b/>
          <w:sz w:val="32"/>
          <w:szCs w:val="32"/>
          <w:lang w:val="bg-BG"/>
        </w:rPr>
        <w:t>добра практика в работата ми като ресурсен учител</w:t>
      </w:r>
    </w:p>
    <w:p w:rsidR="00E27B15" w:rsidRPr="008D3405" w:rsidRDefault="008D3405" w:rsidP="008D3405">
      <w:pPr>
        <w:pStyle w:val="a3"/>
        <w:jc w:val="center"/>
        <w:rPr>
          <w:b/>
          <w:sz w:val="32"/>
          <w:szCs w:val="32"/>
          <w:lang w:val="bg-BG"/>
        </w:rPr>
      </w:pPr>
      <w:r>
        <w:rPr>
          <w:noProof/>
        </w:rPr>
        <w:drawing>
          <wp:inline distT="0" distB="0" distL="0" distR="0" wp14:anchorId="43A42ACE" wp14:editId="55A847A7">
            <wp:extent cx="3286125" cy="1906438"/>
            <wp:effectExtent l="0" t="0" r="0" b="0"/>
            <wp:docPr id="15" name="Картина 15" descr="Защо към детето трябва да се отнасяме като към възрастен? - Шуме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що към детето трябва да се отнасяме като към възрастен? - Шумен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64" cy="191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15" w:rsidRPr="00B7786B" w:rsidRDefault="00E27B15" w:rsidP="00E27B15">
      <w:pPr>
        <w:pStyle w:val="a3"/>
        <w:rPr>
          <w:sz w:val="32"/>
          <w:szCs w:val="32"/>
        </w:rPr>
      </w:pPr>
      <w:r w:rsidRPr="00B7786B">
        <w:rPr>
          <w:sz w:val="32"/>
          <w:szCs w:val="32"/>
        </w:rPr>
        <w:t xml:space="preserve">Водещата дейност </w:t>
      </w:r>
      <w:r w:rsidR="00905102" w:rsidRPr="00B7786B">
        <w:rPr>
          <w:sz w:val="32"/>
          <w:szCs w:val="32"/>
        </w:rPr>
        <w:t>на децата в детската градина</w:t>
      </w:r>
      <w:r w:rsidRPr="00B7786B">
        <w:rPr>
          <w:sz w:val="32"/>
          <w:szCs w:val="32"/>
        </w:rPr>
        <w:t xml:space="preserve"> е игралната дейност. </w:t>
      </w:r>
      <w:r w:rsidR="00AB3672" w:rsidRPr="00B7786B">
        <w:rPr>
          <w:sz w:val="32"/>
          <w:szCs w:val="32"/>
        </w:rPr>
        <w:t>Дидактич</w:t>
      </w:r>
      <w:r w:rsidRPr="00B7786B">
        <w:rPr>
          <w:sz w:val="32"/>
          <w:szCs w:val="32"/>
        </w:rPr>
        <w:t>н</w:t>
      </w:r>
      <w:r w:rsidR="00132EC4">
        <w:rPr>
          <w:sz w:val="32"/>
          <w:szCs w:val="32"/>
        </w:rPr>
        <w:t>ата   игра</w:t>
      </w:r>
      <w:r w:rsidR="00AB3672" w:rsidRPr="00B7786B">
        <w:rPr>
          <w:sz w:val="32"/>
          <w:szCs w:val="32"/>
        </w:rPr>
        <w:t xml:space="preserve"> </w:t>
      </w:r>
      <w:proofErr w:type="gramStart"/>
      <w:r w:rsidR="00AB3672" w:rsidRPr="00B7786B">
        <w:rPr>
          <w:sz w:val="32"/>
          <w:szCs w:val="32"/>
        </w:rPr>
        <w:t xml:space="preserve">е </w:t>
      </w:r>
      <w:r w:rsidRPr="00B7786B">
        <w:rPr>
          <w:sz w:val="32"/>
          <w:szCs w:val="32"/>
        </w:rPr>
        <w:t xml:space="preserve"> </w:t>
      </w:r>
      <w:r w:rsidR="00AB3672" w:rsidRPr="00B7786B">
        <w:rPr>
          <w:sz w:val="32"/>
          <w:szCs w:val="32"/>
        </w:rPr>
        <w:t>забавен</w:t>
      </w:r>
      <w:proofErr w:type="gramEnd"/>
      <w:r w:rsidR="00B24E80" w:rsidRPr="00B7786B">
        <w:rPr>
          <w:sz w:val="32"/>
          <w:szCs w:val="32"/>
        </w:rPr>
        <w:t xml:space="preserve"> </w:t>
      </w:r>
      <w:r w:rsidR="00B24E80" w:rsidRPr="00B7786B">
        <w:rPr>
          <w:sz w:val="32"/>
          <w:szCs w:val="32"/>
          <w:lang w:val="bg-BG"/>
        </w:rPr>
        <w:t xml:space="preserve"> и </w:t>
      </w:r>
      <w:r w:rsidR="00B24E80" w:rsidRPr="00B7786B">
        <w:rPr>
          <w:sz w:val="32"/>
          <w:szCs w:val="32"/>
        </w:rPr>
        <w:t xml:space="preserve">игрален </w:t>
      </w:r>
      <w:r w:rsidR="00AB3672" w:rsidRPr="00B7786B">
        <w:rPr>
          <w:sz w:val="32"/>
          <w:szCs w:val="32"/>
        </w:rPr>
        <w:t xml:space="preserve"> метод </w:t>
      </w:r>
      <w:r w:rsidRPr="00B7786B">
        <w:rPr>
          <w:sz w:val="32"/>
          <w:szCs w:val="32"/>
        </w:rPr>
        <w:t>и форма на преподаване на деца, както и самостоятелна игрална дейност и средство за цялостно образован</w:t>
      </w:r>
      <w:r w:rsidR="00AB3672" w:rsidRPr="00B7786B">
        <w:rPr>
          <w:sz w:val="32"/>
          <w:szCs w:val="32"/>
        </w:rPr>
        <w:t>и</w:t>
      </w:r>
      <w:r w:rsidRPr="00B7786B">
        <w:rPr>
          <w:sz w:val="32"/>
          <w:szCs w:val="32"/>
        </w:rPr>
        <w:t>е на дете</w:t>
      </w:r>
      <w:r w:rsidR="00AB3672" w:rsidRPr="00B7786B">
        <w:rPr>
          <w:sz w:val="32"/>
          <w:szCs w:val="32"/>
        </w:rPr>
        <w:t>то</w:t>
      </w:r>
      <w:r w:rsidRPr="00B7786B">
        <w:rPr>
          <w:sz w:val="32"/>
          <w:szCs w:val="32"/>
        </w:rPr>
        <w:t>.</w:t>
      </w:r>
    </w:p>
    <w:p w:rsidR="00E27B15" w:rsidRPr="00B7786B" w:rsidRDefault="00E27B15" w:rsidP="00E27B15">
      <w:pPr>
        <w:pStyle w:val="a3"/>
        <w:rPr>
          <w:sz w:val="32"/>
          <w:szCs w:val="32"/>
        </w:rPr>
      </w:pPr>
      <w:r w:rsidRPr="00B7786B">
        <w:rPr>
          <w:sz w:val="32"/>
          <w:szCs w:val="32"/>
        </w:rPr>
        <w:t>З</w:t>
      </w:r>
      <w:r w:rsidR="00905102" w:rsidRPr="00B7786B">
        <w:rPr>
          <w:sz w:val="32"/>
          <w:szCs w:val="32"/>
        </w:rPr>
        <w:t>а децата от детската градина</w:t>
      </w:r>
      <w:r w:rsidRPr="00B7786B">
        <w:rPr>
          <w:sz w:val="32"/>
          <w:szCs w:val="32"/>
        </w:rPr>
        <w:t xml:space="preserve"> играта е самият живот. Играейки без да се съобразяват с времето и пространството, доверявайки се изцяло на своето въображение, те моделират по своеобразен начин живота на възрастните. В процеса на играта децата „откриват” света без да си поставят някакви определени цели. Играят, защото искат да правят това. Сигурно в тази непосредственост се крие очарованието на дейността.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В игрите децата развиват „АЗ”-представите и отношението си към другите. В процеса на многообразните субект-субектно взаимодействия се придобиват или затвърдяват знанията, реализират се мисловни и двигателни функции. Играт с онази симулираща среда, която отговаря на постоянната нужда на децата от действие. Тя създава неповторими ситуации, в които те се наблюдават, сравняват с другите, влизат в противоречия, изграждат своята личност.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lastRenderedPageBreak/>
        <w:t>Играта е труд, обучение и ефективна форма за възпитателно взаимодействие само ако се включва в цялостния педагогически процес. Правилното и ръководство оказва благотворно влияние и на формирането на личността на децата. Организирайки живота им в процеса на играта, учителката съдейства за изработване на организационни навици, кито по-късно се превръщат в норми на поведение. Предизвикват се детската любознателност, стремежът непрекъснато да се пита, търси, а всичко това съдейства за интелектуалното и физическото развитие на детето.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Доколкото игрите с правила се създават от възрастните, те определят задачите и правилата. Задължителното присъствие на тези структурни елементи придаа устойчив характер на игрите с правила, а това предопределя значението на правилното им педагогическо ръководство.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Игрите с правила, към които се отнасят и дидактичните, са предназначени за формиране на определени черти на детската личност. По своето съдържание те обхващат разнообразни области от живота. Едни и същи игри в зависимост от основната задача се използват за организиране на различни видове детска активност – езикова, двигателна, музикална.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Дидактичните игри са тези, при които най-значимата цел е интелектуалното развитие на детето. Това обуславя тясната им връзка с обучението.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Дидактичната игра същевременно има своите особености. Те се проявават в наличието на определено съдържание, което се усвоява чрез активната и и нтересна за децата дейност - игровата. Поради това дидактичната игра асмо в някаква степен отговаря на изискванията на принципа за пълнота и системност на даваните знания. Възпитателното съдържание, както и образователното, не изпъкват пред децата като самостоятелни задачи.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lastRenderedPageBreak/>
        <w:t>Структурните елементи</w:t>
      </w:r>
      <w:r w:rsidR="00AB3672" w:rsidRPr="00B7786B">
        <w:rPr>
          <w:sz w:val="32"/>
          <w:szCs w:val="32"/>
        </w:rPr>
        <w:t xml:space="preserve"> х</w:t>
      </w:r>
      <w:r w:rsidRPr="00B7786B">
        <w:rPr>
          <w:sz w:val="32"/>
          <w:szCs w:val="32"/>
        </w:rPr>
        <w:t>арактеризират дидактичната игра като форма на обучение и игрова дейност едновременно.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Дидактичната задача е един от основните елементи. Тя се обуславя от целта на обучаващото и възпитателното взаимодействие. Определя се от педагога и подчертава обучаващия характер на играта, насочеността й към познавателната дейност на децата. Игровата задача се осъществява от децата чрез игрови действия. Двете задачи отразяват връзката между обучението и играта.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Дидактичната задача в обучението се поставя директно, а в дидактичната игра тя се осъществява чрез игровата задача и определя игровот</w:t>
      </w:r>
      <w:r w:rsidR="00133A5A" w:rsidRPr="00B7786B">
        <w:rPr>
          <w:sz w:val="32"/>
          <w:szCs w:val="32"/>
        </w:rPr>
        <w:t>о</w:t>
      </w:r>
      <w:r w:rsidRPr="00B7786B">
        <w:rPr>
          <w:sz w:val="32"/>
          <w:szCs w:val="32"/>
        </w:rPr>
        <w:t xml:space="preserve"> съдържание. Понякога се намира в самото название на играта: „Назови с една дума”, „Познай по гласа”.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Игровите действия са своеобразен рисунък на сюжета. Колкото по-разнообразни са, толкова по-интересна е играта за децата. Те не винаги се отъждествяват с реалните. Игровите действия са вуншна проява на реалните действия. Чрез тях играта става обучаваща и съдържателна. Няма да е обективно те да се отъждествяват само с практическите, външни манипулативни действия на децата. Игровите действия са и сложни умствени операции и процеси – възприемане, сравняване, припомняне. Те са еднакви за всички, когато децата играят групово, и се разграничават за отделните групи и звена в играта. Например: В „Магазин” игровите действия на магазинера и купувача се различават. Не са едни и същи и в различните възрастови групи – при малките игровото действие е съвсем елементарно, докато в голямата група не само е по-сложно, но може да включва система от действия и отношения. Понякога игровите действияпри големите деца могат да протичат като състезателни.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b/>
          <w:bCs/>
          <w:sz w:val="32"/>
          <w:szCs w:val="32"/>
        </w:rPr>
        <w:t>Правилата</w:t>
      </w:r>
      <w:r w:rsidRPr="00B7786B">
        <w:rPr>
          <w:sz w:val="32"/>
          <w:szCs w:val="32"/>
        </w:rPr>
        <w:t xml:space="preserve"> определят изискванията към нормите на поведение. Те са обусловени от общите задачи и познавателното съдържание. Измислят се от възрастните и са своеобразен критерий за оценяване на крайния резултат. Правилата подсказват на децата как да </w:t>
      </w:r>
      <w:r w:rsidRPr="00B7786B">
        <w:rPr>
          <w:sz w:val="32"/>
          <w:szCs w:val="32"/>
        </w:rPr>
        <w:lastRenderedPageBreak/>
        <w:t>извършат действието, как да се намери начинът за решаване на поставената задача. Те определят последователността на игровите действия и реалните взаимоотношения. Спазването им не е никак лесно, затова учителката не трябва да претоварва с тях играта, да не регламентира прекалено действията. Децата ги нарушават, защото не винаги ги разбират, а понякога дори забравят за тях. Необходимо е тяхното точно разясняване преди започването на играта. Това създава увереност, че могат да се изпълнят. Запознаването с правилата, последователността на действията, средствата, които ще се използват, създава у децата емоционална нагласа за изпълнението на задачата.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Особеност има и при поставяне на правилата пред различните по възраст деца. В малките групи значението на правилата се обяснява от учителката. При по-големите деца самоорганизацията се усъвършенства постепенно и понякога дори не е необходимо да се напомня за тях. Много от тях служат като указания, затова в някои игри не е задължително да се поставят. Други пък се съдържат в скрит вид в игровите действия и изпълняват своята регулативна функция чрез развитие на самото действие.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Дидактичните игри се различават по съдържанието, познавателната дейност, игровите действия, ръководството им. Липсата на общоприета научна основа и критерии не позволява да се направи ясна и точна класификация, групиране на игрите по видове – също. Най-често игрите с правила по своето съдържание се делят на дидактични, подвижни и музикални. Според начина на решаване на задачата и използваните средства – на словесни и предметни. Това дава основание в книгата да бъдат включени дидактични игри-гатанки, игри-поръчения, игри-предположения.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Предпочетохне ги не само защото в педагогическат апрактика се чувства остра нужда от комплект дидактични игри и упражненоя по роден език. Основанията ни да го направим могат да се потърсят в няколко направления: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lastRenderedPageBreak/>
        <w:t>1. Езикът е универсално средство за общуване. Езиковата дейност на детето развива способността му да участва актично в този процес.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С дидактичните игри и упражнения по роден език се създават автентични ситуации за речето общуване, те облагодетелстват развитието на устната реч, „приближават” детето към писането и обучението в училище.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2. Чрез разнообразните езикови дейности в процеса на този вид игри децата не само развиват речта си, но у тях се поражда желание за комуникиране.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Ръководството на дидактичните игри и дидактичното упражнение по роден език изисква много такт и професионализъм:</w:t>
      </w:r>
    </w:p>
    <w:p w:rsidR="00E27B15" w:rsidRPr="00B7786B" w:rsidRDefault="00E778AB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1. Учителят</w:t>
      </w:r>
      <w:r w:rsidR="00E27B15" w:rsidRPr="00B7786B">
        <w:rPr>
          <w:rFonts w:ascii="Times New Roman" w:eastAsia="Times New Roman" w:hAnsi="Times New Roman" w:cs="Times New Roman"/>
          <w:sz w:val="32"/>
          <w:szCs w:val="32"/>
        </w:rPr>
        <w:t xml:space="preserve"> трябва да е запознат обстойно със съдържането на програмата и включените в нея препоръки за езиковите дейности на децата за съответната група.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2. Да се познават общото ниво на развитие на групата и индивидуалните особености на децата в нея.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3. Необходим е творчески подход при подбора на игрите и материалите за провеждането им: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- да установя</w:t>
      </w:r>
      <w:r w:rsidR="00E778AB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ват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връзка с останалите дейности;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- да създават радост и добро настроение, да не преуморяват децата;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- да развиват диалогичната, монологичната и изразителната реч;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- да формират умение за съставяне на разкази по нагледна основа, без онагледяване, на базата на литературен откъс, гатанка, скороговорка.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- проектиране на разказа, самостоятелно поставяне на темата.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lastRenderedPageBreak/>
        <w:t>4. Чрез правилен подбор и творческо ръководство на дидактичните игри и упражнения по роден език да се създава ситуация за активно включване на детския речеви и познавателен опит.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Един от общите дидактични принципи, с които трябва да се съобразява учителката при првеждане на дидактични игри и упражнения по роден език, е принципът за системност. Прилагането му би могло да се търси в два аспекта: първо – той предполага последователно използване и усложняване на игрите както по съдържание, а</w:t>
      </w:r>
      <w:r w:rsidR="000810B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>т</w:t>
      </w:r>
      <w:r w:rsidR="000810B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а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>ка и по задачи и правила, второ – намира израз във връзката на дидактичните игри по роден език с обучението. Следва да се напомни, че те само в някаква степен отговарян на изискванията и пролагането на този принцип, защото дори и като форма на обучение си остават все пак игри. Учителката трябва така да организира дейностите, че допълвайки се, те да реализират принципа за системност в обучението чрез тяхната взаимовръзка.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Усвояването на определено програмно съдържание по езиковото обучение на децата от предучилищна възраст предполага периодично повтаряне на знанията за езиковите норми на общуване. Необходимотта от тази повторяемост е обусловена и от особеностите на умствената дейност на децата. Процесите на анализиране, сравняване и обобщаване при тях имат своята специфика, която налага повторното възприемане на информацията във времето. Само така конкретните знания, единичните връзки ще се систематизират и обобщят, сензорните еталони ще осигурят действителен преход от една, към друга, по-висша степен на интелектуалната дейност.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Дидактичните игри и дидактичните упражнения по роден език съчетават по своеобразен начин нагледността със словото. Нагледността в тях е предоставена чрез картини и </w:t>
      </w:r>
      <w:proofErr w:type="gramStart"/>
      <w:r w:rsidRPr="00B7786B">
        <w:rPr>
          <w:rFonts w:ascii="Times New Roman" w:eastAsia="Times New Roman" w:hAnsi="Times New Roman" w:cs="Times New Roman"/>
          <w:sz w:val="32"/>
          <w:szCs w:val="32"/>
        </w:rPr>
        <w:t>играчки ,</w:t>
      </w:r>
      <w:proofErr w:type="gramEnd"/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с които децата играят, като ги назовават, описват, съставят разкази, извършват дейности с тях. Използват се кръгчета, флагчета, жетони за моделиране на звуковия състав на думата.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lastRenderedPageBreak/>
        <w:t>Съчетаването на нагледността със словото може да има няколко варианта: учителката обяснята и демонстрира едновременно; обяснява словесно, а после демонстрира; показва действието, след което разказва. Изборът на вариант зависи от дидактичните задачи, съдържанието на играта, особеностите на групата, с която работи.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В процеса на дидактична игра се извършват разнообразни действия. Двигателната активност е съчетана с речева. Това единство осигурява по-лек преход от нагледното към обобщеното мислене. Децата извършват действия и ги описват с думи-така повтаряйки изрази в различни условия, те ги осмислят и затвърждават, остават трайно в речниковия фонд. При големите деца практическите действия в процеса на дидактичната игра могат да служат и като илюстративен фон в словото. Така се свързват с крайния резултат, а не със самия процес.</w:t>
      </w:r>
    </w:p>
    <w:p w:rsidR="00E27B15" w:rsidRPr="00B7786B" w:rsidRDefault="00E27B15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Дидактичната игра и упражненията по роден език трябва да поддържат емоционалния тонус в групата – непринудеността, смеха и радостта в процеса на дейността засилват чувството на удовлетвореност, симулират стремежа към изпълнение на поставените задачи.</w:t>
      </w:r>
    </w:p>
    <w:p w:rsidR="00E27B15" w:rsidRPr="00B7786B" w:rsidRDefault="00057E08" w:rsidP="00E27B1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Учителят</w:t>
      </w:r>
      <w:r w:rsidR="00E27B15" w:rsidRPr="00B7786B">
        <w:rPr>
          <w:rFonts w:ascii="Times New Roman" w:eastAsia="Times New Roman" w:hAnsi="Times New Roman" w:cs="Times New Roman"/>
          <w:sz w:val="32"/>
          <w:szCs w:val="32"/>
        </w:rPr>
        <w:t xml:space="preserve"> е режисьор на дейността на децата, т</w:t>
      </w:r>
      <w:r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ой</w:t>
      </w:r>
      <w:r w:rsidR="00E27B15" w:rsidRPr="00B7786B">
        <w:rPr>
          <w:rFonts w:ascii="Times New Roman" w:eastAsia="Times New Roman" w:hAnsi="Times New Roman" w:cs="Times New Roman"/>
          <w:sz w:val="32"/>
          <w:szCs w:val="32"/>
        </w:rPr>
        <w:t xml:space="preserve"> създава нагласата, събужда интереас към играта, провокира дет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>ската активност и творчество. Той</w:t>
      </w:r>
      <w:r w:rsidR="00E27B15" w:rsidRPr="00B7786B">
        <w:rPr>
          <w:rFonts w:ascii="Times New Roman" w:eastAsia="Times New Roman" w:hAnsi="Times New Roman" w:cs="Times New Roman"/>
          <w:sz w:val="32"/>
          <w:szCs w:val="32"/>
        </w:rPr>
        <w:t xml:space="preserve"> си взаимодейства с децата, въздейства им пряко или косвено, но и в двата случая може да им обърне внимание на тънкия хумор, иронията, интонацията – като изразни средства на речевото общуване. При това винаги трябва да се спазва мяр</w:t>
      </w:r>
      <w:r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к</w:t>
      </w:r>
      <w:r w:rsidR="00E27B15" w:rsidRPr="00B7786B">
        <w:rPr>
          <w:rFonts w:ascii="Times New Roman" w:eastAsia="Times New Roman" w:hAnsi="Times New Roman" w:cs="Times New Roman"/>
          <w:sz w:val="32"/>
          <w:szCs w:val="32"/>
        </w:rPr>
        <w:t>ата – дидактическите игри са с правила, а занимателният елемент присъства, за да превърне дейността в привлекателна.</w:t>
      </w:r>
    </w:p>
    <w:p w:rsidR="00E27B15" w:rsidRPr="00B7786B" w:rsidRDefault="00E27B15" w:rsidP="00E27B15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 xml:space="preserve">Крайната цел на използването на дидактичните игри при организиране на езиковата активност на децата е развитието на речта и подготовката за училище. Следователно - ръководството на този вид игри се състои в правилния подбор на задачите, познавателното съдържание, средствата, темпото, формата и времето. Завършвайки </w:t>
      </w:r>
      <w:r w:rsidRPr="00B7786B">
        <w:rPr>
          <w:sz w:val="32"/>
          <w:szCs w:val="32"/>
        </w:rPr>
        <w:lastRenderedPageBreak/>
        <w:t>играта, децата трябва да се интересуват от следващата и с радост да я очакват.</w:t>
      </w:r>
    </w:p>
    <w:p w:rsidR="005A0754" w:rsidRPr="00B7786B" w:rsidRDefault="00E27B15" w:rsidP="005A0754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 xml:space="preserve">Нека ние, възрастните, не забравяме, че за децата играта е самият </w:t>
      </w:r>
      <w:r w:rsidRPr="00B7786B">
        <w:rPr>
          <w:bCs/>
          <w:sz w:val="32"/>
          <w:szCs w:val="32"/>
        </w:rPr>
        <w:t>живот</w:t>
      </w:r>
      <w:r w:rsidRPr="00B7786B">
        <w:rPr>
          <w:sz w:val="32"/>
          <w:szCs w:val="32"/>
        </w:rPr>
        <w:t>.</w:t>
      </w:r>
    </w:p>
    <w:p w:rsidR="005A0754" w:rsidRPr="00B7786B" w:rsidRDefault="005A0754" w:rsidP="005A0754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b/>
          <w:bCs/>
          <w:sz w:val="32"/>
          <w:szCs w:val="32"/>
        </w:rPr>
        <w:t>Дидактическите игри допринасят</w:t>
      </w:r>
      <w:r w:rsidR="000810B8" w:rsidRPr="00B7786B">
        <w:rPr>
          <w:b/>
          <w:bCs/>
          <w:sz w:val="32"/>
          <w:szCs w:val="32"/>
          <w:lang w:val="bg-BG"/>
        </w:rPr>
        <w:t xml:space="preserve"> за</w:t>
      </w:r>
      <w:r w:rsidRPr="00B7786B">
        <w:rPr>
          <w:sz w:val="32"/>
          <w:szCs w:val="32"/>
        </w:rPr>
        <w:t>:</w:t>
      </w:r>
    </w:p>
    <w:p w:rsidR="00E71F23" w:rsidRPr="00B7786B" w:rsidRDefault="000810B8" w:rsidP="005A0754">
      <w:pPr>
        <w:pStyle w:val="a3"/>
        <w:rPr>
          <w:sz w:val="32"/>
          <w:szCs w:val="32"/>
          <w:lang w:val="bg-BG"/>
        </w:rPr>
      </w:pPr>
      <w:r w:rsidRPr="00B7786B">
        <w:rPr>
          <w:sz w:val="32"/>
          <w:szCs w:val="32"/>
          <w:lang w:val="bg-BG"/>
        </w:rPr>
        <w:t>-р</w:t>
      </w:r>
      <w:r w:rsidR="005A0754" w:rsidRPr="00B7786B">
        <w:rPr>
          <w:sz w:val="32"/>
          <w:szCs w:val="32"/>
        </w:rPr>
        <w:t>азвитие на когнитивни</w:t>
      </w:r>
      <w:r w:rsidRPr="00B7786B">
        <w:rPr>
          <w:sz w:val="32"/>
          <w:szCs w:val="32"/>
          <w:lang w:val="bg-BG"/>
        </w:rPr>
        <w:t>те</w:t>
      </w:r>
      <w:r w:rsidR="005A0754" w:rsidRPr="00B7786B">
        <w:rPr>
          <w:sz w:val="32"/>
          <w:szCs w:val="32"/>
        </w:rPr>
        <w:t xml:space="preserve"> и умствени</w:t>
      </w:r>
      <w:r w:rsidRPr="00B7786B">
        <w:rPr>
          <w:sz w:val="32"/>
          <w:szCs w:val="32"/>
          <w:lang w:val="bg-BG"/>
        </w:rPr>
        <w:t>те</w:t>
      </w:r>
      <w:r w:rsidR="005A0754" w:rsidRPr="00B7786B">
        <w:rPr>
          <w:sz w:val="32"/>
          <w:szCs w:val="32"/>
        </w:rPr>
        <w:t xml:space="preserve"> способности </w:t>
      </w:r>
      <w:r w:rsidRPr="00B7786B">
        <w:rPr>
          <w:sz w:val="32"/>
          <w:szCs w:val="32"/>
          <w:lang w:val="bg-BG"/>
        </w:rPr>
        <w:t xml:space="preserve">на </w:t>
      </w:r>
      <w:r w:rsidR="005A0754" w:rsidRPr="00B7786B">
        <w:rPr>
          <w:sz w:val="32"/>
          <w:szCs w:val="32"/>
        </w:rPr>
        <w:t>деца</w:t>
      </w:r>
      <w:r w:rsidRPr="00B7786B">
        <w:rPr>
          <w:sz w:val="32"/>
          <w:szCs w:val="32"/>
          <w:lang w:val="bg-BG"/>
        </w:rPr>
        <w:t>та</w:t>
      </w:r>
      <w:r w:rsidR="00C7361F" w:rsidRPr="00B7786B">
        <w:rPr>
          <w:sz w:val="32"/>
          <w:szCs w:val="32"/>
        </w:rPr>
        <w:t>;</w:t>
      </w:r>
    </w:p>
    <w:p w:rsidR="00E71F23" w:rsidRPr="00B7786B" w:rsidRDefault="00E71F23" w:rsidP="005A0754">
      <w:pPr>
        <w:pStyle w:val="a3"/>
        <w:rPr>
          <w:sz w:val="32"/>
          <w:szCs w:val="32"/>
          <w:lang w:val="bg-BG"/>
        </w:rPr>
      </w:pPr>
      <w:r w:rsidRPr="00B7786B">
        <w:rPr>
          <w:sz w:val="32"/>
          <w:szCs w:val="32"/>
          <w:lang w:val="bg-BG"/>
        </w:rPr>
        <w:t>-</w:t>
      </w:r>
      <w:r w:rsidR="005A0754" w:rsidRPr="00B7786B">
        <w:rPr>
          <w:sz w:val="32"/>
          <w:szCs w:val="32"/>
        </w:rPr>
        <w:t>получаване на нови знания</w:t>
      </w:r>
      <w:r w:rsidR="00C7361F" w:rsidRPr="00B7786B">
        <w:rPr>
          <w:sz w:val="32"/>
          <w:szCs w:val="32"/>
          <w:lang w:val="bg-BG"/>
        </w:rPr>
        <w:t>;</w:t>
      </w:r>
    </w:p>
    <w:p w:rsidR="00E71F23" w:rsidRPr="00B7786B" w:rsidRDefault="00E71F23" w:rsidP="005A0754">
      <w:pPr>
        <w:pStyle w:val="a3"/>
        <w:rPr>
          <w:sz w:val="32"/>
          <w:szCs w:val="32"/>
        </w:rPr>
      </w:pPr>
      <w:r w:rsidRPr="00B7786B">
        <w:rPr>
          <w:sz w:val="32"/>
          <w:szCs w:val="32"/>
          <w:lang w:val="bg-BG"/>
        </w:rPr>
        <w:t>-</w:t>
      </w:r>
      <w:r w:rsidR="005A0754" w:rsidRPr="00B7786B">
        <w:rPr>
          <w:sz w:val="32"/>
          <w:szCs w:val="32"/>
        </w:rPr>
        <w:t xml:space="preserve"> разширяване на техните идеи за обекти и феномени на природата, растенията, животните;</w:t>
      </w:r>
    </w:p>
    <w:p w:rsidR="00E71F23" w:rsidRPr="00B7786B" w:rsidRDefault="00E71F23" w:rsidP="005A0754">
      <w:pPr>
        <w:pStyle w:val="a3"/>
        <w:rPr>
          <w:sz w:val="32"/>
          <w:szCs w:val="32"/>
        </w:rPr>
      </w:pPr>
      <w:r w:rsidRPr="00B7786B">
        <w:rPr>
          <w:sz w:val="32"/>
          <w:szCs w:val="32"/>
          <w:lang w:val="bg-BG"/>
        </w:rPr>
        <w:t>-</w:t>
      </w:r>
      <w:r w:rsidR="005A0754" w:rsidRPr="00B7786B">
        <w:rPr>
          <w:sz w:val="32"/>
          <w:szCs w:val="32"/>
        </w:rPr>
        <w:t xml:space="preserve"> развитие на памет, внимание, наблюдение;</w:t>
      </w:r>
    </w:p>
    <w:p w:rsidR="005A0754" w:rsidRPr="00B7786B" w:rsidRDefault="00E71F23" w:rsidP="005A0754">
      <w:pPr>
        <w:pStyle w:val="a3"/>
        <w:rPr>
          <w:sz w:val="32"/>
          <w:szCs w:val="32"/>
        </w:rPr>
      </w:pPr>
      <w:r w:rsidRPr="00B7786B">
        <w:rPr>
          <w:sz w:val="32"/>
          <w:szCs w:val="32"/>
          <w:lang w:val="bg-BG"/>
        </w:rPr>
        <w:t>-</w:t>
      </w:r>
      <w:r w:rsidR="005A0754" w:rsidRPr="00B7786B">
        <w:rPr>
          <w:sz w:val="32"/>
          <w:szCs w:val="32"/>
        </w:rPr>
        <w:t xml:space="preserve"> развитие на способността да се говори</w:t>
      </w:r>
      <w:r w:rsidRPr="00B7786B">
        <w:rPr>
          <w:sz w:val="32"/>
          <w:szCs w:val="32"/>
        </w:rPr>
        <w:t xml:space="preserve">, да </w:t>
      </w:r>
      <w:r w:rsidR="005A0754" w:rsidRPr="00B7786B">
        <w:rPr>
          <w:sz w:val="32"/>
          <w:szCs w:val="32"/>
        </w:rPr>
        <w:t>прав</w:t>
      </w:r>
      <w:r w:rsidRPr="00B7786B">
        <w:rPr>
          <w:sz w:val="32"/>
          <w:szCs w:val="32"/>
          <w:lang w:val="bg-BG"/>
        </w:rPr>
        <w:t>ят</w:t>
      </w:r>
      <w:r w:rsidR="00C7361F" w:rsidRPr="00B7786B">
        <w:rPr>
          <w:sz w:val="32"/>
          <w:szCs w:val="32"/>
        </w:rPr>
        <w:t xml:space="preserve"> заключения;</w:t>
      </w:r>
    </w:p>
    <w:p w:rsidR="005A0754" w:rsidRPr="00B7786B" w:rsidRDefault="005A0754" w:rsidP="005A0754">
      <w:pPr>
        <w:pStyle w:val="a3"/>
        <w:rPr>
          <w:sz w:val="32"/>
          <w:szCs w:val="32"/>
        </w:rPr>
      </w:pPr>
      <w:r w:rsidRPr="00B7786B">
        <w:rPr>
          <w:sz w:val="32"/>
          <w:szCs w:val="32"/>
        </w:rPr>
        <w:t>- развитие на речта на децата: попълване и съживяване на речника.</w:t>
      </w:r>
    </w:p>
    <w:p w:rsidR="000D349E" w:rsidRDefault="005A0754" w:rsidP="005A0754">
      <w:pPr>
        <w:pStyle w:val="a3"/>
        <w:rPr>
          <w:bCs/>
          <w:sz w:val="32"/>
          <w:szCs w:val="32"/>
          <w:lang w:val="bg-BG"/>
        </w:rPr>
      </w:pPr>
      <w:r w:rsidRPr="00B7786B">
        <w:rPr>
          <w:sz w:val="32"/>
          <w:szCs w:val="32"/>
        </w:rPr>
        <w:t xml:space="preserve">Аз широко използвам в работата си </w:t>
      </w:r>
      <w:r w:rsidRPr="00B7786B">
        <w:rPr>
          <w:bCs/>
          <w:sz w:val="32"/>
          <w:szCs w:val="32"/>
        </w:rPr>
        <w:t>дидактически игри</w:t>
      </w:r>
      <w:r w:rsidRPr="00B7786B">
        <w:rPr>
          <w:bCs/>
          <w:sz w:val="32"/>
          <w:szCs w:val="32"/>
          <w:lang w:val="bg-BG"/>
        </w:rPr>
        <w:t>.</w:t>
      </w:r>
      <w:r w:rsidR="000810B8" w:rsidRPr="00B7786B">
        <w:rPr>
          <w:bCs/>
          <w:sz w:val="32"/>
          <w:szCs w:val="32"/>
          <w:lang w:val="bg-BG"/>
        </w:rPr>
        <w:t xml:space="preserve"> </w:t>
      </w:r>
      <w:r w:rsidR="00E71F23" w:rsidRPr="00B7786B">
        <w:rPr>
          <w:bCs/>
          <w:sz w:val="32"/>
          <w:szCs w:val="32"/>
          <w:lang w:val="bg-BG"/>
        </w:rPr>
        <w:t>Ще ви опиша част от тези</w:t>
      </w:r>
      <w:r w:rsidR="00C33F48" w:rsidRPr="00B7786B">
        <w:rPr>
          <w:bCs/>
          <w:sz w:val="32"/>
          <w:szCs w:val="32"/>
          <w:lang w:val="bg-BG"/>
        </w:rPr>
        <w:t xml:space="preserve"> игри,</w:t>
      </w:r>
      <w:r w:rsidR="00E71F23" w:rsidRPr="00B7786B">
        <w:rPr>
          <w:bCs/>
          <w:sz w:val="32"/>
          <w:szCs w:val="32"/>
          <w:lang w:val="bg-BG"/>
        </w:rPr>
        <w:t xml:space="preserve"> </w:t>
      </w:r>
      <w:r w:rsidR="00C33F48" w:rsidRPr="00B7786B">
        <w:rPr>
          <w:bCs/>
          <w:sz w:val="32"/>
          <w:szCs w:val="32"/>
          <w:lang w:val="bg-BG"/>
        </w:rPr>
        <w:t>които използвам в практиката си като ресурсен учител, които смята</w:t>
      </w:r>
      <w:r w:rsidR="000810B8" w:rsidRPr="00B7786B">
        <w:rPr>
          <w:bCs/>
          <w:sz w:val="32"/>
          <w:szCs w:val="32"/>
          <w:lang w:val="bg-BG"/>
        </w:rPr>
        <w:t>м,</w:t>
      </w:r>
      <w:r w:rsidR="00C33F48" w:rsidRPr="00B7786B">
        <w:rPr>
          <w:bCs/>
          <w:sz w:val="32"/>
          <w:szCs w:val="32"/>
          <w:lang w:val="bg-BG"/>
        </w:rPr>
        <w:t xml:space="preserve"> че децата много харесват и постигам добри резултати в обучението им.</w:t>
      </w:r>
    </w:p>
    <w:p w:rsidR="00F277F0" w:rsidRPr="00B7786B" w:rsidRDefault="00F277F0" w:rsidP="00F277F0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1</w:t>
      </w:r>
      <w:r w:rsidRPr="00B7786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.</w:t>
      </w:r>
      <w:r w:rsidRPr="00B7786B">
        <w:rPr>
          <w:rFonts w:ascii="Times New Roman" w:hAnsi="Times New Roman" w:cs="Times New Roman"/>
          <w:sz w:val="32"/>
          <w:szCs w:val="32"/>
        </w:rPr>
        <w:t xml:space="preserve"> </w:t>
      </w:r>
      <w:r w:rsidRPr="00B7786B">
        <w:rPr>
          <w:rFonts w:ascii="Times New Roman" w:hAnsi="Times New Roman" w:cs="Times New Roman"/>
          <w:b/>
          <w:sz w:val="32"/>
          <w:szCs w:val="32"/>
          <w:lang w:val="bg-BG"/>
        </w:rPr>
        <w:t>Дидактична игра „Плодове и зеленчуци“</w:t>
      </w:r>
    </w:p>
    <w:p w:rsidR="00F277F0" w:rsidRPr="00B7786B" w:rsidRDefault="00F277F0" w:rsidP="00F277F0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B7786B">
        <w:rPr>
          <w:rFonts w:ascii="Times New Roman" w:hAnsi="Times New Roman" w:cs="Times New Roman"/>
          <w:b/>
          <w:sz w:val="32"/>
          <w:szCs w:val="32"/>
          <w:lang w:val="bg-BG"/>
        </w:rPr>
        <w:t>Описание на играта:</w:t>
      </w:r>
      <w:r w:rsidRPr="00B7786B">
        <w:rPr>
          <w:rFonts w:ascii="Times New Roman" w:hAnsi="Times New Roman" w:cs="Times New Roman"/>
          <w:sz w:val="32"/>
          <w:szCs w:val="32"/>
          <w:lang w:val="bg-BG"/>
        </w:rPr>
        <w:t xml:space="preserve"> Пред детето има наредени картинки от познати плодове и зеленчуци. За да е по интересна играта пред него се поставя купа. Учителя поставя задача  на детето да сложи в купата само картинки на плодове или само на зеленчуци и следи за правилното изпълнение, като пита в какво състояние ги консумираме/пресни или обработени/ и какво може да се приготви от тях. Целта  на играта е детето за затвърди и обогати  знанията си за плодовете и зеленчуците и да научи колко са полезни те за здравето.</w:t>
      </w:r>
    </w:p>
    <w:p w:rsidR="000D349E" w:rsidRPr="00F277F0" w:rsidRDefault="00F277F0" w:rsidP="005A0754">
      <w:pPr>
        <w:pStyle w:val="a3"/>
        <w:rPr>
          <w:bCs/>
          <w:sz w:val="32"/>
          <w:szCs w:val="32"/>
          <w:lang w:val="bg-BG"/>
        </w:rPr>
      </w:pPr>
      <w:r w:rsidRPr="0084211E">
        <w:rPr>
          <w:noProof/>
          <w:sz w:val="32"/>
          <w:szCs w:val="32"/>
        </w:rPr>
        <w:lastRenderedPageBreak/>
        <w:drawing>
          <wp:inline distT="0" distB="0" distL="0" distR="0" wp14:anchorId="0D4DDB02" wp14:editId="7ED796FE">
            <wp:extent cx="2691442" cy="2476500"/>
            <wp:effectExtent l="0" t="0" r="0" b="0"/>
            <wp:docPr id="11" name="Картина 11" descr="C:\Users\work\Desktop\snimki\Lenovo_A1000_IMG_20200716_1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snimki\Lenovo_A1000_IMG_20200716_190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81"/>
                    <a:stretch/>
                  </pic:blipFill>
                  <pic:spPr bwMode="auto">
                    <a:xfrm>
                      <a:off x="0" y="0"/>
                      <a:ext cx="2697410" cy="24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3C1B">
        <w:rPr>
          <w:noProof/>
          <w:sz w:val="32"/>
          <w:szCs w:val="32"/>
        </w:rPr>
        <w:drawing>
          <wp:inline distT="0" distB="0" distL="0" distR="0" wp14:anchorId="119186D3" wp14:editId="16EE0321">
            <wp:extent cx="2473393" cy="3143760"/>
            <wp:effectExtent l="7938" t="0" r="0" b="0"/>
            <wp:docPr id="12" name="Картина 12" descr="C:\Users\work\Desktop\snimki\Lenovo_A1000_IMG_20200716_1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snimki\Lenovo_A1000_IMG_20200716_19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5"/>
                    <a:stretch/>
                  </pic:blipFill>
                  <pic:spPr bwMode="auto">
                    <a:xfrm rot="5400000">
                      <a:off x="0" y="0"/>
                      <a:ext cx="2536783" cy="32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49E" w:rsidRPr="00B7786B" w:rsidRDefault="00F277F0" w:rsidP="000D349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 w:rsidR="000D349E"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  <w:r w:rsidR="00BF5508" w:rsidRPr="00B7786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</w:t>
      </w:r>
      <w:r w:rsidR="00BF5508" w:rsidRPr="00B7786B">
        <w:rPr>
          <w:rFonts w:ascii="Times New Roman" w:hAnsi="Times New Roman" w:cs="Times New Roman"/>
          <w:sz w:val="32"/>
          <w:szCs w:val="32"/>
        </w:rPr>
        <w:t xml:space="preserve"> </w:t>
      </w:r>
      <w:r w:rsidR="00BF5508" w:rsidRPr="00B7786B">
        <w:rPr>
          <w:rFonts w:ascii="Times New Roman" w:hAnsi="Times New Roman" w:cs="Times New Roman"/>
          <w:b/>
          <w:sz w:val="32"/>
          <w:szCs w:val="32"/>
          <w:lang w:val="bg-BG"/>
        </w:rPr>
        <w:t xml:space="preserve">Дидактична игра </w:t>
      </w:r>
      <w:r w:rsidR="00E71F23" w:rsidRPr="00B7786B">
        <w:rPr>
          <w:rFonts w:ascii="Times New Roman" w:hAnsi="Times New Roman" w:cs="Times New Roman"/>
          <w:b/>
          <w:sz w:val="32"/>
          <w:szCs w:val="32"/>
          <w:lang w:val="bg-BG"/>
        </w:rPr>
        <w:t>„</w:t>
      </w:r>
      <w:r w:rsidR="000D349E"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Кой с </w:t>
      </w:r>
      <w:proofErr w:type="gramStart"/>
      <w:r w:rsidR="000D349E"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>какво</w:t>
      </w:r>
      <w:r w:rsidR="001A34C6" w:rsidRPr="00B7786B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</w:t>
      </w:r>
      <w:r w:rsidR="000D349E"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се</w:t>
      </w:r>
      <w:proofErr w:type="gramEnd"/>
      <w:r w:rsidR="000D349E"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храни</w:t>
      </w:r>
      <w:r w:rsidR="00E71F23" w:rsidRPr="00B7786B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“</w:t>
      </w:r>
    </w:p>
    <w:p w:rsidR="000D349E" w:rsidRPr="00B7786B" w:rsidRDefault="000D349E" w:rsidP="003F17A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>Дидактични задачи:</w:t>
      </w:r>
    </w:p>
    <w:p w:rsidR="000D349E" w:rsidRPr="00B7786B" w:rsidRDefault="001A34C6" w:rsidP="003F17A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-Детето да назовава</w:t>
      </w:r>
      <w:r w:rsidR="000D349E" w:rsidRPr="00B7786B">
        <w:rPr>
          <w:rFonts w:ascii="Times New Roman" w:eastAsia="Times New Roman" w:hAnsi="Times New Roman" w:cs="Times New Roman"/>
          <w:sz w:val="32"/>
          <w:szCs w:val="32"/>
        </w:rPr>
        <w:t xml:space="preserve"> правилно животните и техните храни.</w:t>
      </w:r>
    </w:p>
    <w:p w:rsidR="000D349E" w:rsidRPr="00B7786B" w:rsidRDefault="001A34C6" w:rsidP="003F17A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-Да изговаря</w:t>
      </w:r>
      <w:r w:rsidR="000D349E" w:rsidRPr="00B7786B">
        <w:rPr>
          <w:rFonts w:ascii="Times New Roman" w:eastAsia="Times New Roman" w:hAnsi="Times New Roman" w:cs="Times New Roman"/>
          <w:sz w:val="32"/>
          <w:szCs w:val="32"/>
        </w:rPr>
        <w:t xml:space="preserve"> типичните за тях звукове.</w:t>
      </w:r>
    </w:p>
    <w:p w:rsidR="000D349E" w:rsidRPr="00B7786B" w:rsidRDefault="000D349E" w:rsidP="003F17A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-Да се затвърди правилната артикулация на звук „р”.</w:t>
      </w:r>
    </w:p>
    <w:p w:rsidR="000D349E" w:rsidRPr="00B7786B" w:rsidRDefault="000D349E" w:rsidP="003F17A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>Нагледни материали:</w:t>
      </w:r>
      <w:r w:rsidRPr="00B7786B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>предметни картини на животни и храните им.</w:t>
      </w:r>
    </w:p>
    <w:p w:rsidR="000D349E" w:rsidRPr="00B7786B" w:rsidRDefault="000D349E" w:rsidP="003F17A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>Описание на играта:</w:t>
      </w:r>
      <w:r w:rsidR="00DC04F1" w:rsidRPr="00B7786B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</w:t>
      </w:r>
      <w:r w:rsidR="001A34C6"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Ресурсния</w:t>
      </w:r>
      <w:r w:rsidR="001A34C6" w:rsidRPr="00B7786B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</w:t>
      </w:r>
      <w:r w:rsidR="001A34C6" w:rsidRPr="00B7786B">
        <w:rPr>
          <w:rFonts w:ascii="Times New Roman" w:eastAsia="Times New Roman" w:hAnsi="Times New Roman" w:cs="Times New Roman"/>
          <w:sz w:val="32"/>
          <w:szCs w:val="32"/>
        </w:rPr>
        <w:t>учител е поставил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пред себе си на маса</w:t>
      </w:r>
      <w:r w:rsidR="00E71F23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та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картини на животни. Де</w:t>
      </w:r>
      <w:r w:rsidR="001A34C6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тето или де</w:t>
      </w:r>
      <w:r w:rsidR="00E71F23" w:rsidRPr="00B7786B">
        <w:rPr>
          <w:rFonts w:ascii="Times New Roman" w:eastAsia="Times New Roman" w:hAnsi="Times New Roman" w:cs="Times New Roman"/>
          <w:sz w:val="32"/>
          <w:szCs w:val="32"/>
        </w:rPr>
        <w:t>цата са насядали около него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>, като пред всяко дете има набор картинки с изобразени х</w:t>
      </w:r>
      <w:r w:rsidR="00E71F23" w:rsidRPr="00B7786B">
        <w:rPr>
          <w:rFonts w:ascii="Times New Roman" w:eastAsia="Times New Roman" w:hAnsi="Times New Roman" w:cs="Times New Roman"/>
          <w:sz w:val="32"/>
          <w:szCs w:val="32"/>
        </w:rPr>
        <w:t>рани на тези животни. Учителят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показва една от картинките и пита: „ С какво се храни...?” Де</w:t>
      </w:r>
      <w:r w:rsidR="001A34C6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тето</w:t>
      </w:r>
      <w:r w:rsidR="00E71F23" w:rsidRPr="00B7786B">
        <w:rPr>
          <w:rFonts w:ascii="Times New Roman" w:eastAsia="Times New Roman" w:hAnsi="Times New Roman" w:cs="Times New Roman"/>
          <w:sz w:val="32"/>
          <w:szCs w:val="32"/>
        </w:rPr>
        <w:t xml:space="preserve"> отговаря</w:t>
      </w:r>
      <w:r w:rsidR="001A34C6" w:rsidRPr="00B7786B">
        <w:rPr>
          <w:rFonts w:ascii="Times New Roman" w:eastAsia="Times New Roman" w:hAnsi="Times New Roman" w:cs="Times New Roman"/>
          <w:sz w:val="32"/>
          <w:szCs w:val="32"/>
        </w:rPr>
        <w:t>, след което търси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съответната храна в своя</w:t>
      </w:r>
      <w:r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 w:rsidR="001A34C6" w:rsidRPr="00B7786B">
        <w:rPr>
          <w:rFonts w:ascii="Times New Roman" w:eastAsia="Times New Roman" w:hAnsi="Times New Roman" w:cs="Times New Roman"/>
          <w:sz w:val="32"/>
          <w:szCs w:val="32"/>
        </w:rPr>
        <w:t>набор и я зан</w:t>
      </w:r>
      <w:r w:rsidR="00E71F23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а</w:t>
      </w:r>
      <w:r w:rsidR="001A34C6" w:rsidRPr="00B7786B">
        <w:rPr>
          <w:rFonts w:ascii="Times New Roman" w:eastAsia="Times New Roman" w:hAnsi="Times New Roman" w:cs="Times New Roman"/>
          <w:sz w:val="32"/>
          <w:szCs w:val="32"/>
        </w:rPr>
        <w:t>ся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да „нагостят”</w:t>
      </w:r>
      <w:r w:rsidR="00E71F23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>животното. Така се разговаря за всички животни и любимите им храни.</w:t>
      </w:r>
    </w:p>
    <w:p w:rsidR="000D349E" w:rsidRPr="00B7786B" w:rsidRDefault="000D349E" w:rsidP="000D349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>Игрови действия:</w:t>
      </w:r>
      <w:r w:rsidRPr="00B7786B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 xml:space="preserve"> 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назоваване на думи-действия, думи- названия на животни и </w:t>
      </w:r>
      <w:proofErr w:type="gramStart"/>
      <w:r w:rsidRPr="00B7786B">
        <w:rPr>
          <w:rFonts w:ascii="Times New Roman" w:eastAsia="Times New Roman" w:hAnsi="Times New Roman" w:cs="Times New Roman"/>
          <w:sz w:val="32"/>
          <w:szCs w:val="32"/>
        </w:rPr>
        <w:t>храни ,</w:t>
      </w:r>
      <w:proofErr w:type="gramEnd"/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„хранене” на животни.</w:t>
      </w:r>
    </w:p>
    <w:p w:rsidR="001A34C6" w:rsidRPr="00B7786B" w:rsidRDefault="00F277F0" w:rsidP="000D349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3</w:t>
      </w:r>
      <w:r w:rsidR="001A34C6" w:rsidRPr="00B7786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.</w:t>
      </w:r>
      <w:r w:rsidR="0008014F" w:rsidRPr="00B7786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</w:t>
      </w:r>
      <w:r w:rsidR="0008014F" w:rsidRPr="00B7786B">
        <w:rPr>
          <w:rFonts w:ascii="Times New Roman" w:hAnsi="Times New Roman" w:cs="Times New Roman"/>
          <w:sz w:val="32"/>
          <w:szCs w:val="32"/>
        </w:rPr>
        <w:t xml:space="preserve"> </w:t>
      </w:r>
      <w:r w:rsidR="0008014F" w:rsidRPr="00B7786B">
        <w:rPr>
          <w:rFonts w:ascii="Times New Roman" w:hAnsi="Times New Roman" w:cs="Times New Roman"/>
          <w:b/>
          <w:sz w:val="32"/>
          <w:szCs w:val="32"/>
          <w:lang w:val="bg-BG"/>
        </w:rPr>
        <w:t>Дидактична игра</w:t>
      </w:r>
      <w:r w:rsidR="001A34C6" w:rsidRPr="00B7786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„Да поговорим“- дидактична игра за стимулиране на речта</w:t>
      </w:r>
    </w:p>
    <w:p w:rsidR="001A34C6" w:rsidRDefault="001A34C6" w:rsidP="000D349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>Описание на играта: Набор от картинки на познати животни ,които са обърнати и не се виждат. Детето тегли карта, вижда животното, аз питам а детето</w:t>
      </w:r>
      <w:r w:rsidR="008D2956" w:rsidRPr="00B7786B">
        <w:rPr>
          <w:sz w:val="32"/>
          <w:szCs w:val="32"/>
        </w:rPr>
        <w:t xml:space="preserve"> </w:t>
      </w:r>
      <w:r w:rsidR="008D2956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отговаря</w:t>
      </w:r>
      <w:r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в ролята на животното от картинката, къде живее с какво се храни, как се наричат малките му, кога спи. При описанието активно се добавят</w:t>
      </w:r>
      <w:r w:rsidR="003F17AB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, прилагателни имена, умалителни, нарицателни./ напр. Зайко- байко, дългоушко, зайченцето бяло и др./</w:t>
      </w:r>
    </w:p>
    <w:p w:rsidR="00F277F0" w:rsidRDefault="00F277F0" w:rsidP="00132EC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bookmarkStart w:id="0" w:name="_GoBack"/>
      <w:r>
        <w:rPr>
          <w:noProof/>
        </w:rPr>
        <w:drawing>
          <wp:inline distT="0" distB="0" distL="0" distR="0" wp14:anchorId="74AF72B2" wp14:editId="09D01EF6">
            <wp:extent cx="3415665" cy="2113471"/>
            <wp:effectExtent l="0" t="0" r="0" b="1270"/>
            <wp:docPr id="6" name="Картина 6" descr="C:\Users\work\AppData\Local\Microsoft\Windows\INetCache\Content.Word\Lenovo_A1000_IMG_20200716_20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AppData\Local\Microsoft\Windows\INetCache\Content.Word\Lenovo_A1000_IMG_20200716_201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9" cy="212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17AB" w:rsidRPr="00B7786B" w:rsidRDefault="00F277F0" w:rsidP="003F17AB">
      <w:pPr>
        <w:pStyle w:val="a3"/>
        <w:spacing w:after="0" w:afterAutospacing="0"/>
        <w:jc w:val="both"/>
        <w:rPr>
          <w:b/>
          <w:bCs/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4</w:t>
      </w:r>
      <w:r w:rsidR="003F17AB" w:rsidRPr="00B7786B">
        <w:rPr>
          <w:sz w:val="32"/>
          <w:szCs w:val="32"/>
          <w:lang w:val="bg-BG"/>
        </w:rPr>
        <w:t>.</w:t>
      </w:r>
      <w:r w:rsidR="0008014F" w:rsidRPr="00B7786B">
        <w:rPr>
          <w:b/>
          <w:sz w:val="32"/>
          <w:szCs w:val="32"/>
          <w:lang w:val="bg-BG"/>
        </w:rPr>
        <w:t xml:space="preserve"> Дидактична игра</w:t>
      </w:r>
      <w:r w:rsidR="008D2956" w:rsidRPr="00B7786B">
        <w:rPr>
          <w:b/>
          <w:sz w:val="32"/>
          <w:szCs w:val="32"/>
          <w:lang w:val="bg-BG"/>
        </w:rPr>
        <w:t xml:space="preserve"> </w:t>
      </w:r>
      <w:r w:rsidR="008D2956" w:rsidRPr="00B7786B">
        <w:rPr>
          <w:b/>
          <w:bCs/>
          <w:sz w:val="32"/>
          <w:szCs w:val="32"/>
        </w:rPr>
        <w:t>”</w:t>
      </w:r>
      <w:r w:rsidR="003F17AB" w:rsidRPr="00B7786B">
        <w:rPr>
          <w:b/>
          <w:bCs/>
          <w:sz w:val="32"/>
          <w:szCs w:val="32"/>
        </w:rPr>
        <w:t>Кой какво прави</w:t>
      </w:r>
      <w:r w:rsidR="003F17AB" w:rsidRPr="00B7786B">
        <w:rPr>
          <w:b/>
          <w:bCs/>
          <w:sz w:val="32"/>
          <w:szCs w:val="32"/>
          <w:lang w:val="bg-BG"/>
        </w:rPr>
        <w:t>“</w:t>
      </w:r>
    </w:p>
    <w:p w:rsidR="003F17AB" w:rsidRPr="00B7786B" w:rsidRDefault="003F17AB" w:rsidP="003F17AB">
      <w:pPr>
        <w:pStyle w:val="a3"/>
        <w:spacing w:after="0" w:afterAutospacing="0"/>
        <w:jc w:val="both"/>
        <w:rPr>
          <w:b/>
          <w:bCs/>
          <w:sz w:val="32"/>
          <w:szCs w:val="32"/>
        </w:rPr>
      </w:pPr>
      <w:r w:rsidRPr="00B7786B">
        <w:rPr>
          <w:b/>
          <w:bCs/>
          <w:sz w:val="32"/>
          <w:szCs w:val="32"/>
        </w:rPr>
        <w:t>Дидактични задачи:</w:t>
      </w:r>
    </w:p>
    <w:p w:rsidR="003F17AB" w:rsidRPr="00B7786B" w:rsidRDefault="003F17AB" w:rsidP="003F17AB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>-Правилно съставяне на изречения от две думи /подлог и сказуемо/- „Кучето лае”</w:t>
      </w:r>
    </w:p>
    <w:p w:rsidR="003F17AB" w:rsidRPr="00B7786B" w:rsidRDefault="003F17AB" w:rsidP="003F17AB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sz w:val="32"/>
          <w:szCs w:val="32"/>
        </w:rPr>
        <w:t xml:space="preserve">-Употреба на </w:t>
      </w:r>
      <w:proofErr w:type="gramStart"/>
      <w:r w:rsidRPr="00B7786B">
        <w:rPr>
          <w:sz w:val="32"/>
          <w:szCs w:val="32"/>
        </w:rPr>
        <w:t>думи ,</w:t>
      </w:r>
      <w:proofErr w:type="gramEnd"/>
      <w:r w:rsidRPr="00B7786B">
        <w:rPr>
          <w:sz w:val="32"/>
          <w:szCs w:val="32"/>
        </w:rPr>
        <w:t xml:space="preserve"> с които се назовават животни и действията им.</w:t>
      </w:r>
    </w:p>
    <w:p w:rsidR="003F17AB" w:rsidRPr="00B7786B" w:rsidRDefault="003F17AB" w:rsidP="003F17AB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b/>
          <w:bCs/>
          <w:sz w:val="32"/>
          <w:szCs w:val="32"/>
        </w:rPr>
        <w:t>Нагледни материали</w:t>
      </w:r>
      <w:r w:rsidRPr="00B7786B">
        <w:rPr>
          <w:sz w:val="32"/>
          <w:szCs w:val="32"/>
        </w:rPr>
        <w:t>: предметни картини на познати животни.</w:t>
      </w:r>
    </w:p>
    <w:p w:rsidR="00DF1D40" w:rsidRPr="00B7786B" w:rsidRDefault="00DF1D40" w:rsidP="00DF1D40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b/>
          <w:bCs/>
          <w:sz w:val="32"/>
          <w:szCs w:val="32"/>
        </w:rPr>
        <w:t>Правила:</w:t>
      </w:r>
      <w:r w:rsidRPr="00B7786B">
        <w:rPr>
          <w:sz w:val="32"/>
          <w:szCs w:val="32"/>
        </w:rPr>
        <w:t xml:space="preserve"> След показване на картината животното се назовава и тогава се описва.</w:t>
      </w:r>
    </w:p>
    <w:p w:rsidR="00DF1D40" w:rsidRPr="00B7786B" w:rsidRDefault="00DF1D40" w:rsidP="003F17AB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b/>
          <w:bCs/>
          <w:sz w:val="32"/>
          <w:szCs w:val="32"/>
        </w:rPr>
        <w:t>Игрови действия:</w:t>
      </w:r>
      <w:r w:rsidRPr="00B7786B">
        <w:rPr>
          <w:sz w:val="32"/>
          <w:szCs w:val="32"/>
        </w:rPr>
        <w:t xml:space="preserve"> назоваване, отговаряне на въпроси, описание, имитиране действията на животните.</w:t>
      </w:r>
    </w:p>
    <w:p w:rsidR="00F277F0" w:rsidRPr="00F277F0" w:rsidRDefault="003F17AB" w:rsidP="00F277F0">
      <w:pPr>
        <w:pStyle w:val="a3"/>
        <w:spacing w:after="0" w:afterAutospacing="0"/>
        <w:jc w:val="both"/>
        <w:rPr>
          <w:sz w:val="32"/>
          <w:szCs w:val="32"/>
        </w:rPr>
      </w:pPr>
      <w:r w:rsidRPr="00B7786B">
        <w:rPr>
          <w:b/>
          <w:bCs/>
          <w:sz w:val="32"/>
          <w:szCs w:val="32"/>
        </w:rPr>
        <w:t>Описание на играта:</w:t>
      </w:r>
      <w:r w:rsidR="008D2956" w:rsidRPr="00B7786B">
        <w:rPr>
          <w:sz w:val="32"/>
          <w:szCs w:val="32"/>
        </w:rPr>
        <w:t xml:space="preserve"> Д</w:t>
      </w:r>
      <w:r w:rsidRPr="00B7786B">
        <w:rPr>
          <w:sz w:val="32"/>
          <w:szCs w:val="32"/>
        </w:rPr>
        <w:t xml:space="preserve">етето е седнало така, че </w:t>
      </w:r>
      <w:r w:rsidRPr="00B7786B">
        <w:rPr>
          <w:sz w:val="32"/>
          <w:szCs w:val="32"/>
          <w:lang w:val="bg-BG"/>
        </w:rPr>
        <w:t>да</w:t>
      </w:r>
      <w:r w:rsidRPr="00B7786B">
        <w:rPr>
          <w:sz w:val="32"/>
          <w:szCs w:val="32"/>
        </w:rPr>
        <w:t xml:space="preserve"> вижда картин</w:t>
      </w:r>
      <w:r w:rsidRPr="00B7786B">
        <w:rPr>
          <w:sz w:val="32"/>
          <w:szCs w:val="32"/>
          <w:lang w:val="bg-BG"/>
        </w:rPr>
        <w:t>ката</w:t>
      </w:r>
      <w:r w:rsidRPr="00B7786B">
        <w:rPr>
          <w:sz w:val="32"/>
          <w:szCs w:val="32"/>
        </w:rPr>
        <w:t xml:space="preserve"> показана от учи</w:t>
      </w:r>
      <w:r w:rsidR="008D2956" w:rsidRPr="00B7786B">
        <w:rPr>
          <w:sz w:val="32"/>
          <w:szCs w:val="32"/>
        </w:rPr>
        <w:t>теля. Той</w:t>
      </w:r>
      <w:r w:rsidRPr="00B7786B">
        <w:rPr>
          <w:sz w:val="32"/>
          <w:szCs w:val="32"/>
        </w:rPr>
        <w:t xml:space="preserve"> показва картината на </w:t>
      </w:r>
      <w:proofErr w:type="gramStart"/>
      <w:r w:rsidRPr="00B7786B">
        <w:rPr>
          <w:sz w:val="32"/>
          <w:szCs w:val="32"/>
        </w:rPr>
        <w:t>животно ,</w:t>
      </w:r>
      <w:proofErr w:type="gramEnd"/>
      <w:r w:rsidRPr="00B7786B">
        <w:rPr>
          <w:sz w:val="32"/>
          <w:szCs w:val="32"/>
        </w:rPr>
        <w:t xml:space="preserve"> задава въпроси, а </w:t>
      </w:r>
      <w:r w:rsidR="008D2956" w:rsidRPr="00B7786B">
        <w:rPr>
          <w:sz w:val="32"/>
          <w:szCs w:val="32"/>
          <w:lang w:val="bg-BG"/>
        </w:rPr>
        <w:t>дете</w:t>
      </w:r>
      <w:r w:rsidRPr="00B7786B">
        <w:rPr>
          <w:sz w:val="32"/>
          <w:szCs w:val="32"/>
        </w:rPr>
        <w:t xml:space="preserve">то се опитва да опише изобразеното животно. </w:t>
      </w:r>
      <w:r w:rsidRPr="00B7786B">
        <w:rPr>
          <w:sz w:val="32"/>
          <w:szCs w:val="32"/>
        </w:rPr>
        <w:lastRenderedPageBreak/>
        <w:t>Показва с действия какво прави то. При необходимост</w:t>
      </w:r>
      <w:r w:rsidRPr="00B7786B">
        <w:rPr>
          <w:sz w:val="32"/>
          <w:szCs w:val="32"/>
          <w:lang w:val="bg-BG"/>
        </w:rPr>
        <w:t>,</w:t>
      </w:r>
      <w:r w:rsidR="008D2956" w:rsidRPr="00B7786B">
        <w:rPr>
          <w:sz w:val="32"/>
          <w:szCs w:val="32"/>
          <w:lang w:val="bg-BG"/>
        </w:rPr>
        <w:t xml:space="preserve"> </w:t>
      </w:r>
      <w:r w:rsidRPr="00B7786B">
        <w:rPr>
          <w:sz w:val="32"/>
          <w:szCs w:val="32"/>
          <w:lang w:val="bg-BG"/>
        </w:rPr>
        <w:t xml:space="preserve">друго дете </w:t>
      </w:r>
      <w:r w:rsidR="00F277F0">
        <w:rPr>
          <w:sz w:val="32"/>
          <w:szCs w:val="32"/>
        </w:rPr>
        <w:t>допълва или учителя помага.</w:t>
      </w:r>
    </w:p>
    <w:p w:rsidR="007E74C7" w:rsidRPr="00B7786B" w:rsidRDefault="007E74C7" w:rsidP="007E74C7">
      <w:pPr>
        <w:pStyle w:val="a3"/>
        <w:rPr>
          <w:b/>
          <w:sz w:val="32"/>
          <w:szCs w:val="32"/>
          <w:lang w:val="bg-BG"/>
        </w:rPr>
      </w:pPr>
      <w:r w:rsidRPr="00B7786B">
        <w:rPr>
          <w:b/>
          <w:sz w:val="32"/>
          <w:szCs w:val="32"/>
          <w:lang w:val="bg-BG"/>
        </w:rPr>
        <w:t xml:space="preserve">5. </w:t>
      </w:r>
      <w:r w:rsidR="008D2956" w:rsidRPr="00B7786B">
        <w:rPr>
          <w:b/>
          <w:sz w:val="32"/>
          <w:szCs w:val="32"/>
          <w:lang w:val="bg-BG"/>
        </w:rPr>
        <w:t xml:space="preserve">Дидактична игра </w:t>
      </w:r>
      <w:r w:rsidR="00610D40" w:rsidRPr="00B7786B">
        <w:rPr>
          <w:b/>
          <w:sz w:val="32"/>
          <w:szCs w:val="32"/>
          <w:lang w:val="bg-BG"/>
        </w:rPr>
        <w:t xml:space="preserve"> </w:t>
      </w:r>
      <w:r w:rsidR="008D2956" w:rsidRPr="00B7786B">
        <w:rPr>
          <w:b/>
          <w:sz w:val="32"/>
          <w:szCs w:val="32"/>
          <w:lang w:val="bg-BG"/>
        </w:rPr>
        <w:t>„</w:t>
      </w:r>
      <w:r w:rsidR="0063201D" w:rsidRPr="00B7786B">
        <w:rPr>
          <w:b/>
          <w:sz w:val="32"/>
          <w:szCs w:val="32"/>
          <w:lang w:val="bg-BG"/>
        </w:rPr>
        <w:t xml:space="preserve">Открий </w:t>
      </w:r>
      <w:r w:rsidRPr="00B7786B">
        <w:rPr>
          <w:b/>
          <w:sz w:val="32"/>
          <w:szCs w:val="32"/>
          <w:lang w:val="bg-BG"/>
        </w:rPr>
        <w:t>и постави плода</w:t>
      </w:r>
      <w:r w:rsidR="008D2956" w:rsidRPr="00B7786B">
        <w:rPr>
          <w:b/>
          <w:sz w:val="32"/>
          <w:szCs w:val="32"/>
          <w:lang w:val="bg-BG"/>
        </w:rPr>
        <w:t>“</w:t>
      </w:r>
    </w:p>
    <w:p w:rsidR="00610D40" w:rsidRDefault="007E74C7" w:rsidP="005A0754">
      <w:pPr>
        <w:pStyle w:val="a3"/>
        <w:rPr>
          <w:sz w:val="32"/>
          <w:szCs w:val="32"/>
        </w:rPr>
      </w:pPr>
      <w:r w:rsidRPr="00B7786B">
        <w:rPr>
          <w:b/>
          <w:sz w:val="32"/>
          <w:szCs w:val="32"/>
          <w:lang w:val="bg-BG"/>
        </w:rPr>
        <w:t>Описание на играта:</w:t>
      </w:r>
      <w:r w:rsidR="00FE2540" w:rsidRPr="00B7786B">
        <w:rPr>
          <w:b/>
          <w:sz w:val="32"/>
          <w:szCs w:val="32"/>
          <w:lang w:val="bg-BG"/>
        </w:rPr>
        <w:t xml:space="preserve"> </w:t>
      </w:r>
      <w:r w:rsidR="00FE2540" w:rsidRPr="00B7786B">
        <w:rPr>
          <w:sz w:val="32"/>
          <w:szCs w:val="32"/>
          <w:lang w:val="bg-BG"/>
        </w:rPr>
        <w:t xml:space="preserve">Пред детето се поставя картон на който има   нарисувани плодове и на отделни картончета са нарисувани същите плодове. Учителя подава картонче с плод и подканя детето да назове името на плода и да </w:t>
      </w:r>
      <w:r w:rsidR="0063201D" w:rsidRPr="00B7786B">
        <w:rPr>
          <w:sz w:val="32"/>
          <w:szCs w:val="32"/>
          <w:lang w:val="bg-BG"/>
        </w:rPr>
        <w:t xml:space="preserve">го постави на </w:t>
      </w:r>
      <w:r w:rsidR="00FE2540" w:rsidRPr="00B7786B">
        <w:rPr>
          <w:sz w:val="32"/>
          <w:szCs w:val="32"/>
          <w:lang w:val="bg-BG"/>
        </w:rPr>
        <w:t xml:space="preserve"> мястото му върху </w:t>
      </w:r>
      <w:r w:rsidR="0063201D" w:rsidRPr="00B7786B">
        <w:rPr>
          <w:sz w:val="32"/>
          <w:szCs w:val="32"/>
          <w:lang w:val="bg-BG"/>
        </w:rPr>
        <w:t xml:space="preserve">картона </w:t>
      </w:r>
      <w:r w:rsidR="00FE2540" w:rsidRPr="00B7786B">
        <w:rPr>
          <w:sz w:val="32"/>
          <w:szCs w:val="32"/>
          <w:lang w:val="bg-BG"/>
        </w:rPr>
        <w:t xml:space="preserve">/ да го съотнесе/. Целта  </w:t>
      </w:r>
      <w:r w:rsidR="00610D40" w:rsidRPr="00B7786B">
        <w:rPr>
          <w:sz w:val="32"/>
          <w:szCs w:val="32"/>
          <w:lang w:val="bg-BG"/>
        </w:rPr>
        <w:t xml:space="preserve">на играта е детето за затвърди </w:t>
      </w:r>
      <w:r w:rsidR="00FE2540" w:rsidRPr="00B7786B">
        <w:rPr>
          <w:sz w:val="32"/>
          <w:szCs w:val="32"/>
          <w:lang w:val="bg-BG"/>
        </w:rPr>
        <w:t xml:space="preserve"> знанията си за плодовете</w:t>
      </w:r>
      <w:r w:rsidR="00610D40" w:rsidRPr="00B7786B">
        <w:rPr>
          <w:sz w:val="32"/>
          <w:szCs w:val="32"/>
          <w:lang w:val="bg-BG"/>
        </w:rPr>
        <w:t>.</w:t>
      </w:r>
      <w:r w:rsidR="00610D40" w:rsidRPr="00B7786B">
        <w:rPr>
          <w:sz w:val="32"/>
          <w:szCs w:val="32"/>
        </w:rPr>
        <w:t xml:space="preserve"> В хода на работата освен вниманието се развива и </w:t>
      </w:r>
      <w:r w:rsidR="00610D40" w:rsidRPr="00B7786B">
        <w:rPr>
          <w:bCs/>
          <w:sz w:val="32"/>
          <w:szCs w:val="32"/>
        </w:rPr>
        <w:t>паметта</w:t>
      </w:r>
      <w:r w:rsidR="0063201D" w:rsidRPr="00B7786B">
        <w:rPr>
          <w:sz w:val="32"/>
          <w:szCs w:val="32"/>
        </w:rPr>
        <w:t>, като</w:t>
      </w:r>
      <w:r w:rsidR="00610D40" w:rsidRPr="00B7786B">
        <w:rPr>
          <w:sz w:val="32"/>
          <w:szCs w:val="32"/>
        </w:rPr>
        <w:t xml:space="preserve"> детето запаметява характеристиките на стимулните материали, с които работи.</w:t>
      </w:r>
    </w:p>
    <w:p w:rsidR="00F277F0" w:rsidRPr="00B7786B" w:rsidRDefault="00F277F0" w:rsidP="005A0754">
      <w:pPr>
        <w:pStyle w:val="a3"/>
        <w:rPr>
          <w:sz w:val="32"/>
          <w:szCs w:val="32"/>
        </w:rPr>
      </w:pPr>
      <w:r w:rsidRPr="0084211E">
        <w:rPr>
          <w:noProof/>
          <w:sz w:val="32"/>
          <w:szCs w:val="32"/>
        </w:rPr>
        <w:drawing>
          <wp:inline distT="0" distB="0" distL="0" distR="0" wp14:anchorId="1E991AB1" wp14:editId="72A1AE65">
            <wp:extent cx="3579495" cy="2777706"/>
            <wp:effectExtent l="0" t="0" r="1905" b="3810"/>
            <wp:docPr id="3" name="Картина 3" descr="C:\Users\work\Desktop\snimki\Lenovo_A1000_IMG_20200716_1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snimki\Lenovo_A1000_IMG_20200716_190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38" cy="278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05" w:rsidRPr="00B7786B" w:rsidRDefault="00610D40" w:rsidP="007338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bg-BG"/>
        </w:rPr>
      </w:pPr>
      <w:r w:rsidRPr="00B7786B">
        <w:rPr>
          <w:b/>
          <w:sz w:val="32"/>
          <w:szCs w:val="32"/>
          <w:lang w:val="bg-BG"/>
        </w:rPr>
        <w:t>6.</w:t>
      </w:r>
      <w:r w:rsidRPr="00B7786B">
        <w:rPr>
          <w:rFonts w:ascii="Times New Roman" w:hAnsi="Times New Roman" w:cs="Times New Roman"/>
          <w:b/>
          <w:sz w:val="32"/>
          <w:szCs w:val="32"/>
          <w:lang w:val="bg-BG"/>
        </w:rPr>
        <w:t xml:space="preserve">Дидактична игра </w:t>
      </w:r>
      <w:r w:rsidR="0063201D" w:rsidRPr="00B7786B">
        <w:rPr>
          <w:rFonts w:ascii="Times New Roman" w:hAnsi="Times New Roman" w:cs="Times New Roman"/>
          <w:b/>
          <w:color w:val="000000" w:themeColor="text1"/>
          <w:sz w:val="32"/>
          <w:szCs w:val="32"/>
          <w:lang w:val="bg-BG"/>
        </w:rPr>
        <w:t>„</w:t>
      </w:r>
      <w:hyperlink r:id="rId10" w:tooltip="Permanent Link to Направи с мама: Триизмерна азбука с пластилин" w:history="1">
        <w:r w:rsidR="00733805" w:rsidRPr="00B7786B">
          <w:rPr>
            <w:rFonts w:ascii="Times New Roman" w:eastAsia="Times New Roman" w:hAnsi="Times New Roman" w:cs="Times New Roman"/>
            <w:b/>
            <w:bCs/>
            <w:color w:val="000000" w:themeColor="text1"/>
            <w:kern w:val="36"/>
            <w:sz w:val="32"/>
            <w:szCs w:val="32"/>
          </w:rPr>
          <w:t>Триизмерна азбука с пластилин</w:t>
        </w:r>
      </w:hyperlink>
      <w:r w:rsidR="0063201D" w:rsidRPr="00B7786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val="bg-BG"/>
        </w:rPr>
        <w:t>“</w:t>
      </w:r>
    </w:p>
    <w:p w:rsidR="00733805" w:rsidRPr="00B7786B" w:rsidRDefault="00733805" w:rsidP="00733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46486B3F" wp14:editId="63472B4C">
            <wp:extent cx="2428875" cy="1666875"/>
            <wp:effectExtent l="0" t="0" r="9525" b="9525"/>
            <wp:docPr id="10" name="Картина 296" descr="1plaste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1plastel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33"/>
                    <a:stretch/>
                  </pic:blipFill>
                  <pic:spPr bwMode="auto">
                    <a:xfrm>
                      <a:off x="0" y="0"/>
                      <a:ext cx="2428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05" w:rsidRPr="00B7786B" w:rsidRDefault="00733805" w:rsidP="00733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lastRenderedPageBreak/>
        <w:t>Писането понякога е трудно, а когато е трудно, става и скучно. За да избегнем този неприятен не само за децата, но и за възрастните момент, можем просто да оставим химикала и листа настрани и да използваме други материали, с които да учим буквите.</w:t>
      </w:r>
    </w:p>
    <w:p w:rsidR="00733805" w:rsidRPr="00B7786B" w:rsidRDefault="00733805" w:rsidP="00733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Децата учат като получават информация чрез сетивата си (зрение, слух, вкус, обоняние и докосване). 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>Колкото повече сетива включим в процеса на учене, толкова повече се увеличава възможността те да запомнят и усвоят това, което им преподаваме.</w:t>
      </w:r>
    </w:p>
    <w:p w:rsidR="00733805" w:rsidRPr="00B7786B" w:rsidRDefault="00733805" w:rsidP="00733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>За какво е полезна играта с пластилин:</w:t>
      </w:r>
    </w:p>
    <w:p w:rsidR="00733805" w:rsidRPr="00B7786B" w:rsidRDefault="00733805" w:rsidP="007338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Развива фината моторика</w:t>
      </w:r>
    </w:p>
    <w:p w:rsidR="00733805" w:rsidRPr="00B7786B" w:rsidRDefault="00733805" w:rsidP="007338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Подобрява координацията око-ръка</w:t>
      </w:r>
    </w:p>
    <w:p w:rsidR="00733805" w:rsidRPr="00B7786B" w:rsidRDefault="00733805" w:rsidP="007338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Стимулира тактилната чувствителност</w:t>
      </w:r>
    </w:p>
    <w:p w:rsidR="00733805" w:rsidRPr="00B7786B" w:rsidRDefault="00733805" w:rsidP="007338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Подобрява контрола на силата на ръката (колко силно да стиснем и кога да пуснем, колко силно да натиснем)</w:t>
      </w:r>
    </w:p>
    <w:p w:rsidR="00733805" w:rsidRPr="00B7786B" w:rsidRDefault="00733805" w:rsidP="007338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Развива пространственото мислене</w:t>
      </w:r>
    </w:p>
    <w:p w:rsidR="00733805" w:rsidRPr="00B7786B" w:rsidRDefault="00733805" w:rsidP="0073380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Развива въображението</w:t>
      </w:r>
    </w:p>
    <w:p w:rsidR="006720D4" w:rsidRPr="00B7786B" w:rsidRDefault="00733805" w:rsidP="006720D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</w:pPr>
      <w:r w:rsidRPr="00B7786B">
        <w:rPr>
          <w:rFonts w:ascii="Times New Roman" w:eastAsia="Times New Roman" w:hAnsi="Times New Roman" w:cs="Times New Roman"/>
          <w:b/>
          <w:bCs/>
          <w:sz w:val="32"/>
          <w:szCs w:val="32"/>
          <w:lang w:val="bg-BG"/>
        </w:rPr>
        <w:t>Описание на играта: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</w:t>
      </w:r>
    </w:p>
    <w:p w:rsidR="00B43D15" w:rsidRPr="00B7786B" w:rsidRDefault="00B43D15" w:rsidP="006720D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 xml:space="preserve">Необходим е </w:t>
      </w:r>
      <w:proofErr w:type="gramStart"/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>бял  лист</w:t>
      </w:r>
      <w:proofErr w:type="gramEnd"/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 xml:space="preserve"> хартия или картон с размер  А4</w:t>
      </w:r>
      <w:r w:rsidR="0063201D"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,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63201D"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м</w:t>
      </w:r>
      <w:r w:rsidR="0063201D" w:rsidRPr="00B7786B">
        <w:rPr>
          <w:rFonts w:ascii="Times New Roman" w:eastAsia="Times New Roman" w:hAnsi="Times New Roman" w:cs="Times New Roman"/>
          <w:bCs/>
          <w:sz w:val="32"/>
          <w:szCs w:val="32"/>
        </w:rPr>
        <w:t>олив или маркер с по-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>наситен цвят</w:t>
      </w:r>
      <w:r w:rsidR="0063201D"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,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63201D"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н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>яколко цвята пластилин</w:t>
      </w:r>
      <w:r w:rsidR="0063201D"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.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>Играта е лесна и забавна за деца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та</w:t>
      </w:r>
      <w:r w:rsidR="0063201D"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, 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които учат букви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 xml:space="preserve"> от предучилищна възраст и първи клас. Върху предварително изписаните букви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 xml:space="preserve"> с маркер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 xml:space="preserve"> трябва да се оформят букви от пластилин.</w:t>
      </w:r>
      <w:r w:rsidRPr="00B7786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733805" w:rsidRPr="00B7786B">
        <w:rPr>
          <w:rFonts w:ascii="Times New Roman" w:eastAsia="Times New Roman" w:hAnsi="Times New Roman" w:cs="Times New Roman"/>
          <w:bCs/>
          <w:sz w:val="32"/>
          <w:szCs w:val="32"/>
          <w:lang w:val="bg-BG"/>
        </w:rPr>
        <w:t>Правим заедно с детето няколко букви  от цветен пластилин и ги разглеждаме внимателно.</w:t>
      </w:r>
      <w:r w:rsidR="00733805" w:rsidRPr="00B7786B">
        <w:rPr>
          <w:rFonts w:ascii="Times New Roman" w:eastAsia="Times New Roman" w:hAnsi="Times New Roman" w:cs="Times New Roman"/>
          <w:sz w:val="32"/>
          <w:szCs w:val="32"/>
        </w:rPr>
        <w:t xml:space="preserve"> Обяснявам на детето</w:t>
      </w:r>
      <w:r w:rsidR="0063201D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,</w:t>
      </w:r>
      <w:r w:rsidR="00733805" w:rsidRPr="00B7786B">
        <w:rPr>
          <w:rFonts w:ascii="Times New Roman" w:eastAsia="Times New Roman" w:hAnsi="Times New Roman" w:cs="Times New Roman"/>
          <w:sz w:val="32"/>
          <w:szCs w:val="32"/>
        </w:rPr>
        <w:t xml:space="preserve"> че всяка буква представлява символ и служи за изписването на определен звук.</w:t>
      </w:r>
      <w:r w:rsidR="006720D4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След което насочвам вниманието на детето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да помисл</w:t>
      </w:r>
      <w:r w:rsidR="0063201D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и</w:t>
      </w:r>
      <w:r w:rsidRPr="00B7786B">
        <w:rPr>
          <w:rFonts w:ascii="Times New Roman" w:eastAsia="Times New Roman" w:hAnsi="Times New Roman" w:cs="Times New Roman"/>
          <w:sz w:val="32"/>
          <w:szCs w:val="32"/>
        </w:rPr>
        <w:t xml:space="preserve"> върху формата на буквата – дали е заоблена или има много ъгълчета. На какво му прилича? Колко части има?</w:t>
      </w:r>
    </w:p>
    <w:p w:rsidR="00B43D15" w:rsidRPr="00B7786B" w:rsidRDefault="00B43D15" w:rsidP="00D0271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B7786B">
        <w:rPr>
          <w:rFonts w:ascii="Times New Roman" w:eastAsia="Times New Roman" w:hAnsi="Times New Roman" w:cs="Times New Roman"/>
          <w:sz w:val="32"/>
          <w:szCs w:val="32"/>
        </w:rPr>
        <w:t>Оставям детето на спокойствие да изучава и дори да поиграе с цветните букви.</w:t>
      </w:r>
      <w:r w:rsidR="006720D4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 w:rsidR="0063201D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Давам възможност то</w:t>
      </w:r>
      <w:r w:rsidR="00D02712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да избере </w:t>
      </w:r>
      <w:r w:rsidR="00057E0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какво</w:t>
      </w:r>
      <w:r w:rsidR="00D02712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да </w:t>
      </w:r>
      <w:r w:rsidR="00D02712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>направи от пластилин</w:t>
      </w:r>
      <w:r w:rsidR="00057E0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- </w:t>
      </w:r>
      <w:r w:rsidR="00D02712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своята буква</w:t>
      </w:r>
      <w:r w:rsidR="00057E0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,</w:t>
      </w:r>
      <w:r w:rsidR="00D02712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гласни</w:t>
      </w:r>
      <w:r w:rsidR="00057E0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букви или малки букви.</w:t>
      </w:r>
      <w:r w:rsidR="00D02712" w:rsidRPr="00B7786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057E0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Р</w:t>
      </w:r>
      <w:r w:rsidR="00D02712" w:rsidRPr="00B7786B">
        <w:rPr>
          <w:rFonts w:ascii="Times New Roman" w:eastAsia="Times New Roman" w:hAnsi="Times New Roman" w:cs="Times New Roman"/>
          <w:sz w:val="32"/>
          <w:szCs w:val="32"/>
        </w:rPr>
        <w:t xml:space="preserve">азбърквам буквите </w:t>
      </w:r>
      <w:r w:rsidR="00057E0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и</w:t>
      </w:r>
      <w:r w:rsidR="00D02712" w:rsidRPr="00B7786B">
        <w:rPr>
          <w:rFonts w:ascii="Times New Roman" w:eastAsia="Times New Roman" w:hAnsi="Times New Roman" w:cs="Times New Roman"/>
          <w:sz w:val="32"/>
          <w:szCs w:val="32"/>
        </w:rPr>
        <w:t xml:space="preserve"> ги подреждаме отново</w:t>
      </w:r>
      <w:r w:rsidR="00D02712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, и т.н.</w:t>
      </w:r>
    </w:p>
    <w:p w:rsidR="00D02712" w:rsidRDefault="00D02712" w:rsidP="00D0271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Целта на играта е да </w:t>
      </w:r>
      <w:r w:rsidR="00057E0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се </w:t>
      </w:r>
      <w:r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>запомни по забавен начин</w:t>
      </w:r>
      <w:r w:rsidR="00057E08" w:rsidRPr="00B7786B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образа на буквите. И</w:t>
      </w:r>
      <w:r w:rsidRPr="00B7786B">
        <w:rPr>
          <w:rFonts w:ascii="Times New Roman" w:eastAsia="Times New Roman" w:hAnsi="Times New Roman" w:cs="Times New Roman"/>
          <w:bCs/>
          <w:sz w:val="32"/>
          <w:szCs w:val="32"/>
        </w:rPr>
        <w:t>грата развива фината моторика и подобрява координацията очи-ръце. Стимулира въображението и допринася за развитието на пространственото мислене.</w:t>
      </w:r>
    </w:p>
    <w:p w:rsidR="003B1E5D" w:rsidRPr="00B7786B" w:rsidRDefault="003B1E5D" w:rsidP="003B1E5D">
      <w:pPr>
        <w:pStyle w:val="a3"/>
        <w:rPr>
          <w:b/>
          <w:sz w:val="32"/>
          <w:szCs w:val="32"/>
          <w:lang w:val="bg-BG"/>
        </w:rPr>
      </w:pPr>
      <w:r>
        <w:rPr>
          <w:b/>
          <w:sz w:val="32"/>
          <w:szCs w:val="32"/>
          <w:lang w:val="bg-BG"/>
        </w:rPr>
        <w:t>7</w:t>
      </w:r>
      <w:r w:rsidRPr="00B7786B">
        <w:rPr>
          <w:b/>
          <w:sz w:val="32"/>
          <w:szCs w:val="32"/>
          <w:lang w:val="bg-BG"/>
        </w:rPr>
        <w:t xml:space="preserve">. Дидактична игра  „Открий </w:t>
      </w:r>
      <w:r>
        <w:rPr>
          <w:b/>
          <w:sz w:val="32"/>
          <w:szCs w:val="32"/>
          <w:lang w:val="bg-BG"/>
        </w:rPr>
        <w:t>и постави  зеленчука</w:t>
      </w:r>
      <w:r w:rsidRPr="00B7786B">
        <w:rPr>
          <w:b/>
          <w:sz w:val="32"/>
          <w:szCs w:val="32"/>
          <w:lang w:val="bg-BG"/>
        </w:rPr>
        <w:t>“</w:t>
      </w:r>
    </w:p>
    <w:p w:rsidR="003B1E5D" w:rsidRPr="00B7786B" w:rsidRDefault="003B1E5D" w:rsidP="003B1E5D">
      <w:pPr>
        <w:pStyle w:val="a3"/>
        <w:rPr>
          <w:sz w:val="32"/>
          <w:szCs w:val="32"/>
        </w:rPr>
      </w:pPr>
      <w:r w:rsidRPr="00B7786B">
        <w:rPr>
          <w:b/>
          <w:sz w:val="32"/>
          <w:szCs w:val="32"/>
          <w:lang w:val="bg-BG"/>
        </w:rPr>
        <w:t xml:space="preserve">Описание на играта: </w:t>
      </w:r>
      <w:r w:rsidRPr="00B7786B">
        <w:rPr>
          <w:sz w:val="32"/>
          <w:szCs w:val="32"/>
          <w:lang w:val="bg-BG"/>
        </w:rPr>
        <w:t>Пред детето се поставя картон н</w:t>
      </w:r>
      <w:r>
        <w:rPr>
          <w:sz w:val="32"/>
          <w:szCs w:val="32"/>
          <w:lang w:val="bg-BG"/>
        </w:rPr>
        <w:t>а който има   нарисувани зеленчуци</w:t>
      </w:r>
      <w:r w:rsidRPr="00B7786B">
        <w:rPr>
          <w:sz w:val="32"/>
          <w:szCs w:val="32"/>
          <w:lang w:val="bg-BG"/>
        </w:rPr>
        <w:t xml:space="preserve"> и на отделни картонч</w:t>
      </w:r>
      <w:r>
        <w:rPr>
          <w:sz w:val="32"/>
          <w:szCs w:val="32"/>
          <w:lang w:val="bg-BG"/>
        </w:rPr>
        <w:t>ета са нарисувани същите зеленчуци. Учителя подава картонче с нарисуван зеленчук</w:t>
      </w:r>
      <w:r w:rsidRPr="00B7786B">
        <w:rPr>
          <w:sz w:val="32"/>
          <w:szCs w:val="32"/>
          <w:lang w:val="bg-BG"/>
        </w:rPr>
        <w:t xml:space="preserve"> и подканя</w:t>
      </w:r>
      <w:r>
        <w:rPr>
          <w:sz w:val="32"/>
          <w:szCs w:val="32"/>
          <w:lang w:val="bg-BG"/>
        </w:rPr>
        <w:t xml:space="preserve"> детето да назове името зеленчука</w:t>
      </w:r>
      <w:r w:rsidRPr="00B7786B">
        <w:rPr>
          <w:sz w:val="32"/>
          <w:szCs w:val="32"/>
          <w:lang w:val="bg-BG"/>
        </w:rPr>
        <w:t xml:space="preserve"> и да го постави на  мястото му върху картона / да го съотнесе/. Целта  на играта е детето за затвърди </w:t>
      </w:r>
      <w:r>
        <w:rPr>
          <w:sz w:val="32"/>
          <w:szCs w:val="32"/>
          <w:lang w:val="bg-BG"/>
        </w:rPr>
        <w:t xml:space="preserve"> знанията си за зеленчуците</w:t>
      </w:r>
      <w:r w:rsidRPr="00B7786B">
        <w:rPr>
          <w:sz w:val="32"/>
          <w:szCs w:val="32"/>
          <w:lang w:val="bg-BG"/>
        </w:rPr>
        <w:t>.</w:t>
      </w:r>
      <w:r w:rsidRPr="00B7786B">
        <w:rPr>
          <w:sz w:val="32"/>
          <w:szCs w:val="32"/>
        </w:rPr>
        <w:t xml:space="preserve"> В хода на работата освен вниманието се развива и </w:t>
      </w:r>
      <w:r w:rsidRPr="00B7786B">
        <w:rPr>
          <w:bCs/>
          <w:sz w:val="32"/>
          <w:szCs w:val="32"/>
        </w:rPr>
        <w:t>паметта</w:t>
      </w:r>
      <w:r w:rsidRPr="00B7786B">
        <w:rPr>
          <w:sz w:val="32"/>
          <w:szCs w:val="32"/>
        </w:rPr>
        <w:t>, като детето запаметява характеристиките на стимулните материали, с които работи.</w:t>
      </w:r>
    </w:p>
    <w:p w:rsidR="003B1E5D" w:rsidRDefault="00F277F0" w:rsidP="00D0271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E93C1B">
        <w:rPr>
          <w:noProof/>
          <w:sz w:val="32"/>
          <w:szCs w:val="32"/>
        </w:rPr>
        <w:drawing>
          <wp:inline distT="0" distB="0" distL="0" distR="0" wp14:anchorId="1E015000" wp14:editId="3366D1CA">
            <wp:extent cx="3110676" cy="4030535"/>
            <wp:effectExtent l="0" t="2858" r="0" b="0"/>
            <wp:docPr id="1" name="Картина 1" descr="C:\Users\work\Desktop\snimki\Lenovo_A1000_IMG_20200716_1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snimki\Lenovo_A1000_IMG_20200716_190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538" cy="41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FD" w:rsidRPr="00EA78FD" w:rsidRDefault="00EA78FD" w:rsidP="00EA78FD">
      <w:pPr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</w:rPr>
        <w:t>8.</w:t>
      </w:r>
      <w:r w:rsidRPr="00EA78FD">
        <w:rPr>
          <w:rFonts w:ascii="Times New Roman" w:hAnsi="Times New Roman" w:cs="Times New Roman"/>
          <w:b/>
          <w:sz w:val="32"/>
          <w:szCs w:val="32"/>
          <w:lang w:val="bg-BG"/>
        </w:rPr>
        <w:t>Дидактична игра</w:t>
      </w:r>
      <w:r w:rsidRPr="00EA78FD">
        <w:rPr>
          <w:b/>
          <w:lang w:val="bg-BG"/>
        </w:rPr>
        <w:t>:</w:t>
      </w:r>
      <w:r w:rsidRPr="00EA78FD">
        <w:rPr>
          <w:lang w:val="bg-BG"/>
        </w:rPr>
        <w:t xml:space="preserve"> „</w:t>
      </w:r>
      <w:r w:rsidRPr="00EA78FD">
        <w:rPr>
          <w:rFonts w:ascii="Times New Roman" w:hAnsi="Times New Roman" w:cs="Times New Roman"/>
          <w:b/>
          <w:sz w:val="32"/>
          <w:szCs w:val="32"/>
          <w:lang w:val="bg-BG"/>
        </w:rPr>
        <w:t xml:space="preserve">Познай звука с който започва </w:t>
      </w:r>
      <w:proofErr w:type="gramStart"/>
      <w:r w:rsidRPr="00EA78FD">
        <w:rPr>
          <w:rFonts w:ascii="Times New Roman" w:hAnsi="Times New Roman" w:cs="Times New Roman"/>
          <w:b/>
          <w:sz w:val="32"/>
          <w:szCs w:val="32"/>
          <w:lang w:val="bg-BG"/>
        </w:rPr>
        <w:t>думата“</w:t>
      </w:r>
      <w:proofErr w:type="gramEnd"/>
    </w:p>
    <w:p w:rsidR="00EA78FD" w:rsidRPr="00EA78FD" w:rsidRDefault="00EA78FD" w:rsidP="00EA78FD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EA78FD">
        <w:rPr>
          <w:rFonts w:ascii="Times New Roman" w:hAnsi="Times New Roman" w:cs="Times New Roman"/>
          <w:b/>
          <w:sz w:val="32"/>
          <w:szCs w:val="32"/>
          <w:lang w:val="bg-BG"/>
        </w:rPr>
        <w:lastRenderedPageBreak/>
        <w:t xml:space="preserve">Описание на играта: </w:t>
      </w:r>
      <w:r w:rsidRPr="00EA78FD">
        <w:rPr>
          <w:rFonts w:ascii="Times New Roman" w:hAnsi="Times New Roman" w:cs="Times New Roman"/>
          <w:sz w:val="32"/>
          <w:szCs w:val="32"/>
          <w:lang w:val="bg-BG"/>
        </w:rPr>
        <w:t>На лист от картон са нарисувани картинки  и печатни букви. Учителя назовава името на една от нарисуваните картинки  от картона и подканва детето да назове звука с който започва името на предмета, след което показват и буквата.</w:t>
      </w:r>
    </w:p>
    <w:p w:rsidR="00EA78FD" w:rsidRPr="00EA78FD" w:rsidRDefault="00EA78FD" w:rsidP="00EA78FD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EA78FD">
        <w:rPr>
          <w:rFonts w:ascii="Times New Roman" w:hAnsi="Times New Roman" w:cs="Times New Roman"/>
          <w:sz w:val="32"/>
          <w:szCs w:val="32"/>
          <w:lang w:val="bg-BG"/>
        </w:rPr>
        <w:t>Играта е подходяща за определяне  и назоваване на звукове, звуков анализ, запомняне на графичния образ на звука/буквата/ и развива  вниманието.</w:t>
      </w:r>
    </w:p>
    <w:p w:rsidR="00EA78FD" w:rsidRDefault="00EA78FD" w:rsidP="00D0271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363F8D">
        <w:rPr>
          <w:noProof/>
        </w:rPr>
        <w:drawing>
          <wp:inline distT="0" distB="0" distL="0" distR="0" wp14:anchorId="098DC232" wp14:editId="1E5FBF59">
            <wp:extent cx="5943584" cy="3450566"/>
            <wp:effectExtent l="0" t="0" r="8890" b="0"/>
            <wp:docPr id="13" name="Картина 13" descr="C:\Users\work\Desktop\snimki\Lenovo_A1000_IMG_20200716_19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snimki\Lenovo_A1000_IMG_20200716_190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84" cy="34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FD" w:rsidRPr="00EA78FD" w:rsidRDefault="00EA78FD" w:rsidP="00EA78FD">
      <w:pPr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9.</w:t>
      </w:r>
      <w:r w:rsidRPr="00EA78FD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Дидактична игра: “Лабиринт от макарони и връв“</w:t>
      </w:r>
    </w:p>
    <w:p w:rsidR="00EA78FD" w:rsidRPr="00EA78FD" w:rsidRDefault="00EA78FD" w:rsidP="00EA78FD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EA78FD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Описание на играта: </w:t>
      </w:r>
      <w:r w:rsidRPr="00EA78FD">
        <w:rPr>
          <w:rFonts w:ascii="Times New Roman" w:eastAsia="Times New Roman" w:hAnsi="Times New Roman" w:cs="Times New Roman"/>
          <w:sz w:val="32"/>
          <w:szCs w:val="32"/>
          <w:lang w:val="bg-BG"/>
        </w:rPr>
        <w:t>Детето трябва да наниже  последователно въженцето през макароните от първия до последния.</w:t>
      </w:r>
      <w:r w:rsidRPr="00EA78FD">
        <w:t xml:space="preserve"> </w:t>
      </w:r>
      <w:r w:rsidRPr="00EA78FD">
        <w:rPr>
          <w:rFonts w:ascii="Times New Roman" w:hAnsi="Times New Roman" w:cs="Times New Roman"/>
          <w:sz w:val="32"/>
          <w:szCs w:val="32"/>
        </w:rPr>
        <w:t xml:space="preserve">Ако е необходимо, помагам на детето да овладее стъпките </w:t>
      </w:r>
      <w:r w:rsidRPr="00EA78FD">
        <w:rPr>
          <w:rFonts w:ascii="Times New Roman" w:hAnsi="Times New Roman" w:cs="Times New Roman"/>
          <w:sz w:val="32"/>
          <w:szCs w:val="32"/>
          <w:lang w:val="bg-BG"/>
        </w:rPr>
        <w:t>з</w:t>
      </w:r>
      <w:r w:rsidRPr="00EA78FD">
        <w:rPr>
          <w:rFonts w:ascii="Times New Roman" w:hAnsi="Times New Roman" w:cs="Times New Roman"/>
          <w:sz w:val="32"/>
          <w:szCs w:val="32"/>
        </w:rPr>
        <w:t>а низането и координираното използване на двете ръце. В началото мога да извърша някоя от стъпките вместо него</w:t>
      </w:r>
      <w:r w:rsidRPr="00EA78FD">
        <w:rPr>
          <w:rFonts w:ascii="Times New Roman" w:hAnsi="Times New Roman" w:cs="Times New Roman"/>
          <w:sz w:val="32"/>
          <w:szCs w:val="32"/>
          <w:lang w:val="bg-BG"/>
        </w:rPr>
        <w:t>.</w:t>
      </w:r>
    </w:p>
    <w:p w:rsidR="00EA78FD" w:rsidRPr="00EA78FD" w:rsidRDefault="00EA78FD" w:rsidP="00EA78FD">
      <w:pPr>
        <w:rPr>
          <w:rFonts w:ascii="Times New Roman" w:hAnsi="Times New Roman" w:cs="Times New Roman"/>
          <w:sz w:val="32"/>
          <w:szCs w:val="32"/>
        </w:rPr>
      </w:pPr>
      <w:r w:rsidRPr="00EA78FD">
        <w:rPr>
          <w:rFonts w:ascii="Times New Roman" w:hAnsi="Times New Roman" w:cs="Times New Roman"/>
          <w:sz w:val="32"/>
          <w:szCs w:val="32"/>
          <w:lang w:val="bg-BG"/>
        </w:rPr>
        <w:t>Играта</w:t>
      </w:r>
      <w:r w:rsidRPr="00EA78FD">
        <w:rPr>
          <w:rFonts w:ascii="Times New Roman" w:hAnsi="Times New Roman" w:cs="Times New Roman"/>
          <w:sz w:val="32"/>
          <w:szCs w:val="32"/>
        </w:rPr>
        <w:t xml:space="preserve"> </w:t>
      </w:r>
      <w:r w:rsidRPr="00EA78FD"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 w:rsidRPr="00EA78FD">
        <w:rPr>
          <w:rFonts w:ascii="Times New Roman" w:hAnsi="Times New Roman" w:cs="Times New Roman"/>
          <w:sz w:val="32"/>
          <w:szCs w:val="32"/>
        </w:rPr>
        <w:t>развива фината моторика, координацията око-ръка</w:t>
      </w:r>
      <w:r w:rsidRPr="00EA78FD">
        <w:rPr>
          <w:rFonts w:ascii="Times New Roman" w:hAnsi="Times New Roman" w:cs="Times New Roman"/>
          <w:sz w:val="32"/>
          <w:szCs w:val="32"/>
          <w:lang w:val="bg-BG"/>
        </w:rPr>
        <w:t>,</w:t>
      </w:r>
      <w:r w:rsidRPr="00EA78FD">
        <w:rPr>
          <w:rFonts w:ascii="Times New Roman" w:hAnsi="Times New Roman" w:cs="Times New Roman"/>
          <w:sz w:val="32"/>
          <w:szCs w:val="32"/>
        </w:rPr>
        <w:t xml:space="preserve"> </w:t>
      </w:r>
      <w:r w:rsidRPr="00EA78FD">
        <w:rPr>
          <w:rFonts w:ascii="Times New Roman" w:eastAsia="Times New Roman" w:hAnsi="Times New Roman" w:cs="Times New Roman"/>
          <w:sz w:val="32"/>
          <w:szCs w:val="32"/>
          <w:lang w:val="bg-BG"/>
        </w:rPr>
        <w:t>концентрацията на внимание</w:t>
      </w:r>
      <w:r w:rsidRPr="00EA78FD">
        <w:rPr>
          <w:rFonts w:ascii="Times New Roman" w:hAnsi="Times New Roman" w:cs="Times New Roman"/>
          <w:sz w:val="32"/>
          <w:szCs w:val="32"/>
        </w:rPr>
        <w:t xml:space="preserve"> и умението за едновременното използване на двете ръце.</w:t>
      </w:r>
    </w:p>
    <w:p w:rsidR="00EA78FD" w:rsidRDefault="00EA78FD" w:rsidP="00D0271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FC0F61"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19F9D87F" wp14:editId="20F35302">
            <wp:extent cx="3596640" cy="2165230"/>
            <wp:effectExtent l="0" t="0" r="3810" b="6985"/>
            <wp:docPr id="14" name="Картина 14" descr="C:\Users\work\Desktop\snimki\Lenovo_A1000_IMG_20200716_19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snimki\Lenovo_A1000_IMG_20200716_190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55" cy="21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FD" w:rsidRPr="00B7786B" w:rsidRDefault="00EA78FD" w:rsidP="00D0271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5A0754" w:rsidRPr="00B7786B" w:rsidRDefault="00CA4E7C" w:rsidP="005A0754">
      <w:pPr>
        <w:pStyle w:val="a3"/>
        <w:rPr>
          <w:sz w:val="32"/>
          <w:szCs w:val="32"/>
        </w:rPr>
      </w:pPr>
      <w:r w:rsidRPr="00B7786B">
        <w:rPr>
          <w:sz w:val="32"/>
          <w:szCs w:val="32"/>
        </w:rPr>
        <w:t>Дидактичните игри</w:t>
      </w:r>
      <w:r w:rsidR="005A0754" w:rsidRPr="00B7786B">
        <w:rPr>
          <w:sz w:val="32"/>
          <w:szCs w:val="32"/>
        </w:rPr>
        <w:t xml:space="preserve"> са ценни, защото създаваме много от тях заедно с децата, като по този начин увеличавам</w:t>
      </w:r>
      <w:r w:rsidR="00057E08" w:rsidRPr="00B7786B">
        <w:rPr>
          <w:sz w:val="32"/>
          <w:szCs w:val="32"/>
          <w:lang w:val="bg-BG"/>
        </w:rPr>
        <w:t>е</w:t>
      </w:r>
      <w:r w:rsidR="005A0754" w:rsidRPr="00B7786B">
        <w:rPr>
          <w:sz w:val="32"/>
          <w:szCs w:val="32"/>
        </w:rPr>
        <w:t xml:space="preserve"> интереса към игрите.</w:t>
      </w:r>
    </w:p>
    <w:p w:rsidR="000D349E" w:rsidRPr="003B1E5D" w:rsidRDefault="000D349E" w:rsidP="005A0754">
      <w:pPr>
        <w:pStyle w:val="a3"/>
        <w:rPr>
          <w:b/>
          <w:sz w:val="32"/>
          <w:szCs w:val="32"/>
        </w:rPr>
      </w:pPr>
    </w:p>
    <w:p w:rsidR="002E314B" w:rsidRPr="003B1E5D" w:rsidRDefault="003B1E5D">
      <w:pPr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3B1E5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</w:t>
      </w:r>
      <w:r w:rsidRPr="003B1E5D">
        <w:rPr>
          <w:rFonts w:ascii="Times New Roman" w:hAnsi="Times New Roman" w:cs="Times New Roman"/>
          <w:b/>
          <w:sz w:val="32"/>
          <w:szCs w:val="32"/>
          <w:lang w:val="bg-BG"/>
        </w:rPr>
        <w:t>Изготвил: Невена Павлова</w:t>
      </w:r>
    </w:p>
    <w:sectPr w:rsidR="002E314B" w:rsidRPr="003B1E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D7F8E"/>
    <w:multiLevelType w:val="multilevel"/>
    <w:tmpl w:val="72F0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6E7708"/>
    <w:multiLevelType w:val="multilevel"/>
    <w:tmpl w:val="6D68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FBA"/>
    <w:rsid w:val="00005B71"/>
    <w:rsid w:val="00057E08"/>
    <w:rsid w:val="0008014F"/>
    <w:rsid w:val="000810B8"/>
    <w:rsid w:val="00083B8B"/>
    <w:rsid w:val="000D349E"/>
    <w:rsid w:val="000E6E40"/>
    <w:rsid w:val="00113EDD"/>
    <w:rsid w:val="00132EC4"/>
    <w:rsid w:val="00133A5A"/>
    <w:rsid w:val="001A34C6"/>
    <w:rsid w:val="00243203"/>
    <w:rsid w:val="002D6C58"/>
    <w:rsid w:val="003B1E5D"/>
    <w:rsid w:val="003F17AB"/>
    <w:rsid w:val="00414801"/>
    <w:rsid w:val="00517DAB"/>
    <w:rsid w:val="005A0754"/>
    <w:rsid w:val="00603795"/>
    <w:rsid w:val="00610D40"/>
    <w:rsid w:val="0063201D"/>
    <w:rsid w:val="006720D4"/>
    <w:rsid w:val="00733805"/>
    <w:rsid w:val="00751FBA"/>
    <w:rsid w:val="007E0CC0"/>
    <w:rsid w:val="007E74C7"/>
    <w:rsid w:val="008935E1"/>
    <w:rsid w:val="008D2956"/>
    <w:rsid w:val="008D3405"/>
    <w:rsid w:val="00905102"/>
    <w:rsid w:val="00AB3672"/>
    <w:rsid w:val="00B24E80"/>
    <w:rsid w:val="00B43D15"/>
    <w:rsid w:val="00B7786B"/>
    <w:rsid w:val="00BE5861"/>
    <w:rsid w:val="00BF5508"/>
    <w:rsid w:val="00C245E4"/>
    <w:rsid w:val="00C33F48"/>
    <w:rsid w:val="00C7361F"/>
    <w:rsid w:val="00CA4E7C"/>
    <w:rsid w:val="00CD5215"/>
    <w:rsid w:val="00D02712"/>
    <w:rsid w:val="00DC04F1"/>
    <w:rsid w:val="00DF1D40"/>
    <w:rsid w:val="00E27B15"/>
    <w:rsid w:val="00E71F23"/>
    <w:rsid w:val="00E778AB"/>
    <w:rsid w:val="00EA78FD"/>
    <w:rsid w:val="00F277F0"/>
    <w:rsid w:val="00FC1B89"/>
    <w:rsid w:val="00FE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4F64F"/>
  <w15:chartTrackingRefBased/>
  <w15:docId w15:val="{41165C25-57C1-450C-B079-BE960BEA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7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10D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purvite7.bg/napravi-s-mama-triizmerna-azbuka-s-plastil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15</Pages>
  <Words>2891</Words>
  <Characters>16480</Characters>
  <Application>Microsoft Office Word</Application>
  <DocSecurity>0</DocSecurity>
  <Lines>137</Lines>
  <Paragraphs>38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23</cp:revision>
  <dcterms:created xsi:type="dcterms:W3CDTF">2020-07-13T11:02:00Z</dcterms:created>
  <dcterms:modified xsi:type="dcterms:W3CDTF">2020-07-16T19:32:00Z</dcterms:modified>
</cp:coreProperties>
</file>